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E67E8">
      <w:pPr>
        <w:spacing w:before="102" w:after="0" w:line="240" w:lineRule="auto"/>
        <w:jc w:val="center"/>
        <w:rPr>
          <w:rFonts w:ascii="Times New Roman" w:hAnsi="Times New Roman" w:eastAsia="Times New Roman" w:cs="Times New Roman"/>
          <w:sz w:val="24"/>
          <w:szCs w:val="24"/>
          <w:lang w:eastAsia="el-GR"/>
        </w:rPr>
      </w:pPr>
      <w:r>
        <w:rPr>
          <w:rFonts w:ascii="Calibri Light" w:hAnsi="Calibri Light" w:eastAsia="Times New Roman" w:cs="Calibri Light"/>
          <w:b/>
          <w:bCs/>
          <w:sz w:val="26"/>
          <w:szCs w:val="26"/>
          <w:u w:val="single"/>
          <w:lang w:eastAsia="el-GR"/>
        </w:rPr>
        <w:t>Κάιρο-Αλεξάνδρεια</w:t>
      </w:r>
    </w:p>
    <w:p w14:paraId="59C1473F">
      <w:pPr>
        <w:spacing w:before="102" w:after="0" w:line="240" w:lineRule="auto"/>
        <w:jc w:val="center"/>
        <w:rPr>
          <w:rFonts w:ascii="Times New Roman" w:hAnsi="Times New Roman" w:eastAsia="Times New Roman" w:cs="Times New Roman"/>
          <w:sz w:val="24"/>
          <w:szCs w:val="24"/>
          <w:lang w:eastAsia="el-GR"/>
        </w:rPr>
      </w:pPr>
      <w:r>
        <w:rPr>
          <w:rFonts w:ascii="Calibri Light" w:hAnsi="Calibri Light" w:eastAsia="Times New Roman" w:cs="Calibri Light"/>
          <w:b/>
          <w:bCs/>
          <w:sz w:val="26"/>
          <w:szCs w:val="26"/>
          <w:u w:val="single"/>
          <w:lang w:val="en-US" w:eastAsia="el-GR"/>
        </w:rPr>
        <w:t>5</w:t>
      </w:r>
      <w:r>
        <w:rPr>
          <w:rFonts w:ascii="Calibri Light" w:hAnsi="Calibri Light" w:eastAsia="Times New Roman" w:cs="Calibri Light"/>
          <w:b/>
          <w:bCs/>
          <w:sz w:val="26"/>
          <w:szCs w:val="26"/>
          <w:u w:val="single"/>
          <w:lang w:eastAsia="el-GR"/>
        </w:rPr>
        <w:t xml:space="preserve"> ημέρες-</w:t>
      </w:r>
      <w:r>
        <w:rPr>
          <w:rFonts w:ascii="Calibri Light" w:hAnsi="Calibri Light" w:eastAsia="Times New Roman" w:cs="Calibri Light"/>
          <w:b/>
          <w:bCs/>
          <w:sz w:val="26"/>
          <w:szCs w:val="26"/>
          <w:u w:val="single"/>
          <w:lang w:val="en-US" w:eastAsia="el-GR"/>
        </w:rPr>
        <w:t>4</w:t>
      </w:r>
      <w:r>
        <w:rPr>
          <w:rFonts w:ascii="Calibri Light" w:hAnsi="Calibri Light" w:eastAsia="Times New Roman" w:cs="Calibri Light"/>
          <w:b/>
          <w:bCs/>
          <w:sz w:val="26"/>
          <w:szCs w:val="26"/>
          <w:u w:val="single"/>
          <w:lang w:eastAsia="el-GR"/>
        </w:rPr>
        <w:t xml:space="preserve"> νύκτες</w:t>
      </w:r>
    </w:p>
    <w:p w14:paraId="6ABCCD4D">
      <w:pPr>
        <w:pStyle w:val="4"/>
        <w:spacing w:before="102" w:beforeAutospacing="0" w:after="0"/>
        <w:rPr>
          <w:rFonts w:ascii="Calibri Light" w:hAnsi="Calibri Light" w:cs="Calibri Light"/>
          <w:b/>
          <w:bCs/>
          <w:color w:val="000000"/>
        </w:rPr>
      </w:pPr>
    </w:p>
    <w:p w14:paraId="09A92758">
      <w:pPr>
        <w:pStyle w:val="4"/>
        <w:spacing w:before="102" w:beforeAutospacing="0" w:after="0"/>
        <w:rPr>
          <w:rFonts w:hint="default" w:ascii="Calibri Light" w:hAnsi="Calibri Light" w:cs="Calibri Light"/>
          <w:b/>
          <w:bCs/>
          <w:color w:val="000000"/>
          <w:lang w:val="en-US"/>
        </w:rPr>
      </w:pPr>
      <w:r>
        <w:rPr>
          <w:rFonts w:hint="default" w:ascii="Calibri Light" w:hAnsi="Calibri Light" w:cs="Calibri Light"/>
          <w:b/>
          <w:bCs/>
          <w:color w:val="000000"/>
          <w:lang w:val="en-US"/>
        </w:rPr>
        <w:t>24</w:t>
      </w:r>
      <w:r>
        <w:rPr>
          <w:rFonts w:ascii="Calibri Light" w:hAnsi="Calibri Light" w:cs="Calibri Light"/>
          <w:b/>
          <w:bCs/>
          <w:color w:val="000000"/>
        </w:rPr>
        <w:t>/</w:t>
      </w:r>
      <w:r>
        <w:rPr>
          <w:rFonts w:hint="default" w:ascii="Calibri Light" w:hAnsi="Calibri Light" w:cs="Calibri Light"/>
          <w:b/>
          <w:bCs/>
          <w:color w:val="000000"/>
          <w:lang w:val="en-US"/>
        </w:rPr>
        <w:t>10</w:t>
      </w:r>
      <w:r>
        <w:rPr>
          <w:rFonts w:ascii="Calibri Light" w:hAnsi="Calibri Light" w:cs="Calibri Light"/>
          <w:b/>
          <w:bCs/>
          <w:color w:val="000000"/>
        </w:rPr>
        <w:t>/202</w:t>
      </w:r>
      <w:r>
        <w:rPr>
          <w:rFonts w:hint="default" w:ascii="Calibri Light" w:hAnsi="Calibri Light" w:cs="Calibri Light"/>
          <w:b/>
          <w:bCs/>
          <w:color w:val="000000"/>
          <w:lang w:val="en-US"/>
        </w:rPr>
        <w:t>5</w:t>
      </w:r>
    </w:p>
    <w:p w14:paraId="0406DAD1">
      <w:pPr>
        <w:pStyle w:val="4"/>
        <w:spacing w:before="102" w:beforeAutospacing="0" w:after="0"/>
        <w:rPr>
          <w:rFonts w:ascii="Calibri Light" w:hAnsi="Calibri Light" w:cs="Calibri Light"/>
          <w:b/>
          <w:bCs/>
          <w:color w:val="000000"/>
        </w:rPr>
      </w:pPr>
      <w:r>
        <w:rPr>
          <w:rFonts w:ascii="Calibri Light" w:hAnsi="Calibri Light" w:cs="Calibri Light"/>
          <w:b/>
          <w:bCs/>
          <w:color w:val="000000"/>
        </w:rPr>
        <w:t>1</w:t>
      </w:r>
      <w:r>
        <w:rPr>
          <w:rFonts w:ascii="Calibri Light" w:hAnsi="Calibri Light" w:cs="Calibri Light"/>
          <w:b/>
          <w:bCs/>
          <w:color w:val="000000"/>
          <w:vertAlign w:val="superscript"/>
        </w:rPr>
        <w:t>η</w:t>
      </w:r>
      <w:r>
        <w:rPr>
          <w:rFonts w:ascii="Calibri Light" w:hAnsi="Calibri Light" w:cs="Calibri Light"/>
          <w:b/>
          <w:bCs/>
          <w:color w:val="000000"/>
        </w:rPr>
        <w:t xml:space="preserve"> Ημέρα Πτήση </w:t>
      </w:r>
    </w:p>
    <w:p w14:paraId="6A9B332E">
      <w:pPr>
        <w:pStyle w:val="4"/>
        <w:spacing w:before="102" w:beforeAutospacing="0" w:after="0"/>
        <w:rPr>
          <w:rFonts w:ascii="Calibri Light" w:hAnsi="Calibri Light" w:cs="Calibri Light"/>
          <w:color w:val="000000"/>
        </w:rPr>
      </w:pPr>
      <w:r>
        <w:rPr>
          <w:rFonts w:ascii="Calibri Light" w:hAnsi="Calibri Light" w:cs="Calibri Light"/>
          <w:color w:val="000000"/>
        </w:rPr>
        <w:t xml:space="preserve">Πτήση μέσω Αθηνών για Κάιρο. Συνάντηση στο αεροδρόμιο και πτήση μέσω Αθηνών για Κάιρο. </w:t>
      </w:r>
    </w:p>
    <w:p w14:paraId="052D7512">
      <w:pPr>
        <w:pStyle w:val="4"/>
        <w:spacing w:before="102" w:beforeAutospacing="0" w:after="0"/>
        <w:rPr>
          <w:rFonts w:ascii="Calibri Light" w:hAnsi="Calibri Light" w:cs="Calibri Light"/>
          <w:color w:val="000000"/>
        </w:rPr>
      </w:pPr>
    </w:p>
    <w:p w14:paraId="2653A3A0">
      <w:pPr>
        <w:spacing w:before="102" w:after="0" w:line="240" w:lineRule="auto"/>
        <w:rPr>
          <w:rFonts w:hint="default" w:ascii="Times New Roman" w:hAnsi="Times New Roman" w:eastAsia="Times New Roman" w:cs="Times New Roman"/>
          <w:sz w:val="24"/>
          <w:szCs w:val="24"/>
          <w:lang w:val="en-US" w:eastAsia="el-GR"/>
        </w:rPr>
      </w:pPr>
      <w:r>
        <w:rPr>
          <w:rFonts w:hint="default" w:ascii="Calibri Light" w:hAnsi="Calibri Light" w:eastAsia="Times New Roman" w:cs="Calibri Light"/>
          <w:b/>
          <w:bCs/>
          <w:color w:val="000000"/>
          <w:sz w:val="24"/>
          <w:szCs w:val="24"/>
          <w:lang w:val="en-US" w:eastAsia="el-GR"/>
        </w:rPr>
        <w:t>25</w:t>
      </w:r>
      <w:r>
        <w:rPr>
          <w:rFonts w:ascii="Calibri Light" w:hAnsi="Calibri Light" w:eastAsia="Times New Roman" w:cs="Calibri Light"/>
          <w:b/>
          <w:bCs/>
          <w:color w:val="000000"/>
          <w:sz w:val="24"/>
          <w:szCs w:val="24"/>
          <w:lang w:eastAsia="el-GR"/>
        </w:rPr>
        <w:t>/</w:t>
      </w:r>
      <w:r>
        <w:rPr>
          <w:rFonts w:hint="default" w:ascii="Calibri Light" w:hAnsi="Calibri Light" w:eastAsia="Times New Roman" w:cs="Calibri Light"/>
          <w:b/>
          <w:bCs/>
          <w:color w:val="000000"/>
          <w:sz w:val="24"/>
          <w:szCs w:val="24"/>
          <w:lang w:val="en-US" w:eastAsia="el-GR"/>
        </w:rPr>
        <w:t>10</w:t>
      </w:r>
      <w:r>
        <w:rPr>
          <w:rFonts w:ascii="Calibri Light" w:hAnsi="Calibri Light" w:eastAsia="Times New Roman" w:cs="Calibri Light"/>
          <w:b/>
          <w:bCs/>
          <w:color w:val="000000"/>
          <w:sz w:val="24"/>
          <w:szCs w:val="24"/>
          <w:lang w:eastAsia="el-GR"/>
        </w:rPr>
        <w:t>/202</w:t>
      </w:r>
      <w:r>
        <w:rPr>
          <w:rFonts w:hint="default" w:ascii="Calibri Light" w:hAnsi="Calibri Light" w:eastAsia="Times New Roman" w:cs="Calibri Light"/>
          <w:b/>
          <w:bCs/>
          <w:color w:val="000000"/>
          <w:sz w:val="24"/>
          <w:szCs w:val="24"/>
          <w:lang w:val="en-US" w:eastAsia="el-GR"/>
        </w:rPr>
        <w:t>5</w:t>
      </w:r>
    </w:p>
    <w:p w14:paraId="55FFD40A">
      <w:pPr>
        <w:spacing w:before="102" w:after="0" w:line="240" w:lineRule="auto"/>
        <w:rPr>
          <w:rFonts w:ascii="Calibri Light" w:hAnsi="Calibri Light" w:eastAsia="Times New Roman" w:cs="Calibri Light"/>
          <w:b/>
          <w:bCs/>
          <w:sz w:val="24"/>
          <w:szCs w:val="24"/>
          <w:lang w:eastAsia="el-GR"/>
        </w:rPr>
      </w:pPr>
      <w:r>
        <w:rPr>
          <w:rFonts w:ascii="Calibri Light" w:hAnsi="Calibri Light" w:eastAsia="Times New Roman" w:cs="Calibri Light"/>
          <w:b/>
          <w:bCs/>
          <w:color w:val="000000"/>
          <w:sz w:val="24"/>
          <w:szCs w:val="24"/>
          <w:lang w:eastAsia="el-GR"/>
        </w:rPr>
        <w:t>2</w:t>
      </w:r>
      <w:r>
        <w:rPr>
          <w:rFonts w:ascii="Calibri Light" w:hAnsi="Calibri Light" w:eastAsia="Times New Roman" w:cs="Calibri Light"/>
          <w:b/>
          <w:bCs/>
          <w:color w:val="000000"/>
          <w:sz w:val="24"/>
          <w:szCs w:val="24"/>
          <w:vertAlign w:val="superscript"/>
          <w:lang w:eastAsia="el-GR"/>
        </w:rPr>
        <w:t>η</w:t>
      </w:r>
      <w:r>
        <w:rPr>
          <w:rFonts w:ascii="Calibri Light" w:hAnsi="Calibri Light" w:eastAsia="Times New Roman" w:cs="Calibri Light"/>
          <w:b/>
          <w:bCs/>
          <w:color w:val="000000"/>
          <w:sz w:val="24"/>
          <w:szCs w:val="24"/>
          <w:lang w:eastAsia="el-GR"/>
        </w:rPr>
        <w:t xml:space="preserve"> Ημέρα – </w:t>
      </w:r>
      <w:r>
        <w:rPr>
          <w:rFonts w:ascii="Calibri Light" w:hAnsi="Calibri Light" w:eastAsia="Times New Roman" w:cs="Calibri Light"/>
          <w:b/>
          <w:bCs/>
          <w:sz w:val="24"/>
          <w:szCs w:val="24"/>
          <w:lang w:eastAsia="el-GR"/>
        </w:rPr>
        <w:t>ΚΟΠΤΙΚΟ ΚΑΙΡΟ-ΙΣΛΑΜΙΚΟ ΚΑΙΡΟ</w:t>
      </w:r>
    </w:p>
    <w:p w14:paraId="6FE72C00">
      <w:pPr>
        <w:pStyle w:val="4"/>
        <w:spacing w:before="102" w:beforeAutospacing="0" w:after="0"/>
        <w:rPr>
          <w:rFonts w:hint="default" w:ascii="Calibri Light" w:hAnsi="Calibri Light" w:cs="Calibri Light"/>
          <w:color w:val="000000"/>
          <w:lang w:val="el-GR"/>
        </w:rPr>
      </w:pPr>
      <w:r>
        <w:rPr>
          <w:rFonts w:ascii="Calibri Light" w:hAnsi="Calibri Light" w:cs="Calibri Light"/>
          <w:color w:val="000000"/>
        </w:rPr>
        <w:t>Άφιξη και συνάντηση με τον αντιπρόσωπο του γραφείου μας. Έκδοση Βίζας, μεταφορά στο ξενοδοχείο και τακτοποίηση.</w:t>
      </w:r>
      <w:r>
        <w:rPr>
          <w:rFonts w:hint="default" w:ascii="Calibri Light" w:hAnsi="Calibri Light" w:cs="Calibri Light"/>
          <w:color w:val="000000"/>
          <w:lang w:val="en-US"/>
        </w:rPr>
        <w:t xml:space="preserve"> </w:t>
      </w:r>
      <w:r>
        <w:rPr>
          <w:rFonts w:hint="default" w:ascii="Calibri Light" w:hAnsi="Calibri Light" w:cs="Calibri Light"/>
          <w:color w:val="000000"/>
          <w:lang w:val="el-GR"/>
        </w:rPr>
        <w:t>Διανυκτέρευση</w:t>
      </w:r>
    </w:p>
    <w:p w14:paraId="7B3D4EF2">
      <w:pPr>
        <w:pStyle w:val="4"/>
        <w:spacing w:before="102" w:beforeAutospacing="0" w:after="0"/>
        <w:rPr>
          <w:rFonts w:ascii="Times New Roman" w:hAnsi="Times New Roman" w:eastAsia="Times New Roman" w:cs="Times New Roman"/>
          <w:sz w:val="24"/>
          <w:szCs w:val="24"/>
          <w:lang w:eastAsia="el-GR"/>
        </w:rPr>
      </w:pPr>
      <w:r>
        <w:rPr>
          <w:rFonts w:ascii="Calibri Light" w:hAnsi="Calibri Light" w:cs="Calibri Light"/>
          <w:color w:val="000000"/>
          <w:sz w:val="24"/>
          <w:szCs w:val="24"/>
          <w:lang w:eastAsia="el-GR"/>
        </w:rPr>
        <w:t>Κατά</w:t>
      </w:r>
      <w:r>
        <w:rPr>
          <w:rFonts w:hint="default" w:ascii="Calibri Light" w:hAnsi="Calibri Light" w:cs="Calibri Light"/>
          <w:color w:val="000000"/>
          <w:sz w:val="24"/>
          <w:szCs w:val="24"/>
          <w:lang w:val="en-US" w:eastAsia="el-GR"/>
        </w:rPr>
        <w:t xml:space="preserve"> τις 10.00, μ</w:t>
      </w:r>
      <w:r>
        <w:rPr>
          <w:rFonts w:ascii="Calibri Light" w:hAnsi="Calibri Light" w:eastAsia="Times New Roman" w:cs="Calibri Light"/>
          <w:color w:val="000000"/>
          <w:sz w:val="24"/>
          <w:szCs w:val="24"/>
          <w:lang w:eastAsia="el-GR"/>
        </w:rPr>
        <w:t xml:space="preserve">ετά το πρωινό μας, ξεκινάμε για την πρώτη μας επαφή με την πολύβουη και ζωντανή πρωτεύουσα της Αιγύπτου! Ξεναγούμαστε στο Παλαιό Κάιρο, στην Κρεμαστή Εκκλησία της Παναγίας, στην Κρύπτη της Αγίας Οικογένειας στην Εκκλησία των Αγίων Σέργιου και Βάκχου, που πιστεύεται ότι διέμεινε κατά τη διάρκεια της επιδρομής του Ηρώδη. </w:t>
      </w:r>
    </w:p>
    <w:p w14:paraId="4CC74D4A">
      <w:p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 xml:space="preserve">Περπατώντας στους δρόμους που περπατούσε ο Χριστός, βρισκόμαστε στην ελληνική Εκκλησία του Αγίου Γεωργίου. Η μονή και ο ναός του Αγίου Γεωργίου είναι από τα σπουδαιότερα μνημεία του χριστιανισμού στο Παλαιό Κάιρο. Βρίσκεται μεταξύ της αρχαίας Μέμφιδος και της Ηλιουπόλεως. Χτίσθηκε στα θεμέλια του Παλαιού Οχυρού της Βαβυλώνας στην ευρύτερη περιοχή της Μέμφιδας, που ήταν η αρχαία πρωτεύουσα της Κάτω Αιγύπτου. Το 383 μ. Χ. ο Μέγας Θεοδόσιος με διάταγμά του, μετέτρεψε το φρούριο σε ναό προς τιμήν του στρατιώτη Αγίου Γεωργίου. </w:t>
      </w:r>
    </w:p>
    <w:p w14:paraId="0532FB00">
      <w:p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 xml:space="preserve">Ο ιερός ναός είναι κτισμένος στον τέταρτο όροφο επάνω σε πύργο Ρωμαϊκού φρουρίου, το οποίο πολλές φορές χρησίμευε σαν καταφύγιο των Χριστιανών. </w:t>
      </w:r>
    </w:p>
    <w:p w14:paraId="0384A62C">
      <w:pPr>
        <w:spacing w:before="102" w:after="0" w:line="240" w:lineRule="auto"/>
        <w:rPr>
          <w:rFonts w:ascii="Calibri Light" w:hAnsi="Calibri Light" w:eastAsia="Times New Roman" w:cs="Calibri Light"/>
          <w:color w:val="000000"/>
          <w:sz w:val="24"/>
          <w:szCs w:val="24"/>
          <w:lang w:eastAsia="el-GR"/>
        </w:rPr>
      </w:pPr>
      <w:r>
        <w:rPr>
          <w:rFonts w:ascii="Calibri Light" w:hAnsi="Calibri Light" w:eastAsia="Times New Roman" w:cs="Calibri Light"/>
          <w:color w:val="000000"/>
          <w:sz w:val="24"/>
          <w:szCs w:val="24"/>
          <w:lang w:eastAsia="el-GR"/>
        </w:rPr>
        <w:t xml:space="preserve">Συνεχίζουμε με ξενάγηση στο ισλαμικό Κάιρο που είναι ένα τμήμα του κεντρικού Καΐρου, με τα υπέροχα τζαμιά. Θα επισκεφτούμε το τζαμί του Ιμπν Τολμούν, το παλαιότερο τζαμί της πόλης του Καΐρου και ένα από τους κυριότερους λατρευτικούς χώρους του Ισλάμ. Οι εργασίες ανέγερσης του ναού ξεκίνησαν 876 μ. Χ. και ολοκληρώθηκαν το 879 μ. Χ. όταν κυβερνήτης της Αιγύπτου ήταν ο Αχμάντ Ίμπν Τουλούν. Θα περπατήσουμε στην αρχαιότερη οδό του Καΐρου. </w:t>
      </w:r>
      <w:r>
        <w:rPr>
          <w:rFonts w:hint="default" w:ascii="Calibri Light" w:hAnsi="Calibri Light" w:eastAsia="Times New Roman" w:cs="Calibri Light"/>
          <w:color w:val="000000"/>
          <w:sz w:val="24"/>
          <w:szCs w:val="24"/>
          <w:lang w:val="el-GR" w:eastAsia="el-GR"/>
        </w:rPr>
        <w:t>Γεύμα</w:t>
      </w:r>
      <w:r>
        <w:rPr>
          <w:rFonts w:hint="default" w:ascii="Calibri Light" w:hAnsi="Calibri Light" w:eastAsia="Times New Roman" w:cs="Calibri Light"/>
          <w:color w:val="000000"/>
          <w:sz w:val="24"/>
          <w:szCs w:val="24"/>
          <w:lang w:val="en-US" w:eastAsia="el-GR"/>
        </w:rPr>
        <w:t xml:space="preserve"> σε παραδοσιακό εστιατόριο.</w:t>
      </w:r>
    </w:p>
    <w:p w14:paraId="11DD36C3">
      <w:pPr>
        <w:spacing w:before="102" w:after="0" w:line="240" w:lineRule="auto"/>
        <w:rPr>
          <w:rFonts w:ascii="Calibri Light" w:hAnsi="Calibri Light" w:eastAsia="Times New Roman" w:cs="Calibri Light"/>
          <w:color w:val="000000"/>
          <w:sz w:val="24"/>
          <w:szCs w:val="24"/>
          <w:lang w:eastAsia="el-GR"/>
        </w:rPr>
      </w:pPr>
      <w:r>
        <w:rPr>
          <w:rFonts w:ascii="Calibri Light" w:hAnsi="Calibri Light" w:eastAsia="Times New Roman" w:cs="Calibri Light"/>
          <w:color w:val="000000"/>
          <w:sz w:val="24"/>
          <w:szCs w:val="24"/>
          <w:lang w:eastAsia="el-GR"/>
        </w:rPr>
        <w:t>Το βραδάκι απολαμβάνουμε το δείπνο μας   σε κρουαζιερόπλοιο με συντροφιά αραβικής μουσικής και των μοναδικών εντυπωσιακών Οριεντάλ χορών</w:t>
      </w:r>
    </w:p>
    <w:p w14:paraId="7382777B">
      <w:pPr>
        <w:spacing w:before="102" w:after="0" w:line="240" w:lineRule="auto"/>
        <w:rPr>
          <w:rFonts w:ascii="Calibri Light" w:hAnsi="Calibri Light" w:eastAsia="Times New Roman" w:cs="Calibri Light"/>
          <w:color w:val="000000"/>
          <w:sz w:val="24"/>
          <w:szCs w:val="24"/>
          <w:lang w:eastAsia="el-GR"/>
        </w:rPr>
      </w:pPr>
    </w:p>
    <w:p w14:paraId="5D9ED943">
      <w:pPr>
        <w:spacing w:before="102" w:after="0" w:line="240" w:lineRule="auto"/>
        <w:rPr>
          <w:rFonts w:hint="default" w:ascii="Calibri Light" w:hAnsi="Calibri Light" w:eastAsia="Times New Roman" w:cs="Calibri Light"/>
          <w:b/>
          <w:bCs/>
          <w:color w:val="000000"/>
          <w:sz w:val="24"/>
          <w:szCs w:val="24"/>
          <w:lang w:val="en-US" w:eastAsia="el-GR"/>
        </w:rPr>
      </w:pPr>
    </w:p>
    <w:p w14:paraId="0FBC5BEE">
      <w:pPr>
        <w:spacing w:before="102" w:after="0" w:line="240" w:lineRule="auto"/>
        <w:rPr>
          <w:rFonts w:hint="default" w:ascii="Calibri Light" w:hAnsi="Calibri Light" w:eastAsia="Times New Roman" w:cs="Calibri Light"/>
          <w:b/>
          <w:bCs/>
          <w:color w:val="000000"/>
          <w:sz w:val="24"/>
          <w:szCs w:val="24"/>
          <w:lang w:val="en-US" w:eastAsia="el-GR"/>
        </w:rPr>
      </w:pPr>
    </w:p>
    <w:p w14:paraId="111FC9EB">
      <w:pPr>
        <w:spacing w:before="102" w:after="0" w:line="240" w:lineRule="auto"/>
        <w:rPr>
          <w:rFonts w:hint="default" w:ascii="Calibri Light" w:hAnsi="Calibri Light" w:eastAsia="Times New Roman" w:cs="Calibri Light"/>
          <w:b/>
          <w:bCs/>
          <w:color w:val="000000"/>
          <w:sz w:val="24"/>
          <w:szCs w:val="24"/>
          <w:lang w:val="en-US" w:eastAsia="el-GR"/>
        </w:rPr>
      </w:pPr>
    </w:p>
    <w:p w14:paraId="5F2074F4">
      <w:pPr>
        <w:spacing w:before="102" w:after="0" w:line="240" w:lineRule="auto"/>
        <w:rPr>
          <w:rFonts w:hint="default" w:ascii="Times New Roman" w:hAnsi="Times New Roman" w:eastAsia="Times New Roman" w:cs="Times New Roman"/>
          <w:sz w:val="24"/>
          <w:szCs w:val="24"/>
          <w:lang w:val="en-US" w:eastAsia="el-GR"/>
        </w:rPr>
      </w:pPr>
      <w:r>
        <w:rPr>
          <w:rFonts w:hint="default" w:ascii="Calibri Light" w:hAnsi="Calibri Light" w:eastAsia="Times New Roman" w:cs="Calibri Light"/>
          <w:b/>
          <w:bCs/>
          <w:color w:val="000000"/>
          <w:sz w:val="24"/>
          <w:szCs w:val="24"/>
          <w:lang w:val="en-US" w:eastAsia="el-GR"/>
        </w:rPr>
        <w:t>26</w:t>
      </w:r>
      <w:r>
        <w:rPr>
          <w:rFonts w:ascii="Calibri Light" w:hAnsi="Calibri Light" w:eastAsia="Times New Roman" w:cs="Calibri Light"/>
          <w:b/>
          <w:bCs/>
          <w:color w:val="000000"/>
          <w:sz w:val="24"/>
          <w:szCs w:val="24"/>
          <w:lang w:eastAsia="el-GR"/>
        </w:rPr>
        <w:t>/</w:t>
      </w:r>
      <w:r>
        <w:rPr>
          <w:rFonts w:hint="default" w:ascii="Calibri Light" w:hAnsi="Calibri Light" w:eastAsia="Times New Roman" w:cs="Calibri Light"/>
          <w:b/>
          <w:bCs/>
          <w:color w:val="000000"/>
          <w:sz w:val="24"/>
          <w:szCs w:val="24"/>
          <w:lang w:val="en-US" w:eastAsia="el-GR"/>
        </w:rPr>
        <w:t>10</w:t>
      </w:r>
      <w:r>
        <w:rPr>
          <w:rFonts w:ascii="Calibri Light" w:hAnsi="Calibri Light" w:eastAsia="Times New Roman" w:cs="Calibri Light"/>
          <w:b/>
          <w:bCs/>
          <w:color w:val="000000"/>
          <w:sz w:val="24"/>
          <w:szCs w:val="24"/>
          <w:lang w:eastAsia="el-GR"/>
        </w:rPr>
        <w:t>/202</w:t>
      </w:r>
      <w:r>
        <w:rPr>
          <w:rFonts w:hint="default" w:ascii="Calibri Light" w:hAnsi="Calibri Light" w:eastAsia="Times New Roman" w:cs="Calibri Light"/>
          <w:b/>
          <w:bCs/>
          <w:color w:val="000000"/>
          <w:sz w:val="24"/>
          <w:szCs w:val="24"/>
          <w:lang w:val="en-US" w:eastAsia="el-GR"/>
        </w:rPr>
        <w:t>5</w:t>
      </w:r>
    </w:p>
    <w:p w14:paraId="0F2F7A42">
      <w:p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b/>
          <w:bCs/>
          <w:sz w:val="24"/>
          <w:szCs w:val="24"/>
          <w:lang w:eastAsia="el-GR"/>
        </w:rPr>
        <w:t>3η μέρα</w:t>
      </w:r>
      <w:r>
        <w:rPr>
          <w:rFonts w:ascii="Calibri Light" w:hAnsi="Calibri Light" w:eastAsia="Times New Roman" w:cs="Calibri Light"/>
          <w:sz w:val="24"/>
          <w:szCs w:val="24"/>
          <w:lang w:eastAsia="el-GR"/>
        </w:rPr>
        <w:t xml:space="preserve"> – </w:t>
      </w:r>
      <w:r>
        <w:rPr>
          <w:rFonts w:ascii="Calibri Light" w:hAnsi="Calibri Light" w:eastAsia="Times New Roman" w:cs="Calibri Light"/>
          <w:b/>
          <w:bCs/>
          <w:sz w:val="24"/>
          <w:szCs w:val="24"/>
          <w:lang w:eastAsia="el-GR"/>
        </w:rPr>
        <w:t>ΑΛΕΞΑΝΔΡΕΙΑ</w:t>
      </w:r>
    </w:p>
    <w:p w14:paraId="20E843C0">
      <w:p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202122"/>
          <w:sz w:val="24"/>
          <w:szCs w:val="24"/>
          <w:lang w:eastAsia="el-GR"/>
        </w:rPr>
        <w:t xml:space="preserve">Μετά το πρωινό μας ξεκινάμε για μια ολοήμερη επίσκεψη στην πόλη της Αλεξάνδρειας, την 2η μεγαλύτερη πόλη και το κυριότερο λιμάνι της Αιγύπτου. Βρίσκεται στα δυτικά του Δέλτα του Νείλου, χτισμένη σε έναν μακρόστενο ισθμό μεταξύ της Μαρεώτιδος λίμνης και της Μεσογείου Θάλασσας. </w:t>
      </w:r>
      <w:r>
        <w:rPr>
          <w:rFonts w:ascii="Calibri Light" w:hAnsi="Calibri Light" w:eastAsia="Times New Roman" w:cs="Calibri Light"/>
          <w:color w:val="000000"/>
          <w:sz w:val="24"/>
          <w:szCs w:val="24"/>
          <w:lang w:eastAsia="el-GR"/>
        </w:rPr>
        <w:t>Ολόκληρος ο πολεοδομικός σχεδιασμός της πόλης έγινε έτσι ώστε να ευθυγραμμίζεται με την κίνηση του ήλιου στον ουρανό κατά την ημέρα της γέννησης του Μεγάλου Αλεξάνδρου. Ο Μακεδών βασιλέας, αφού διέσχισε την Έρημο του Σινά, μέσα σε 7 ημέρες, βγήκε απέναντι στην Μέμφη, την αρχαία πρωτεύουσα της Αιγύπτου, όπου ο σατράπης Μαζάκης του παρέδωσε όλη την πόλη για 800 τάλαντα.</w:t>
      </w:r>
    </w:p>
    <w:p w14:paraId="3AE0A452">
      <w:p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 xml:space="preserve">Εδώ ξεχωρίζουμε, την ακρόπολη </w:t>
      </w:r>
      <w:r>
        <w:rPr>
          <w:rFonts w:ascii="Calibri Light" w:hAnsi="Calibri Light" w:eastAsia="Times New Roman" w:cs="Calibri Light"/>
          <w:color w:val="000000"/>
          <w:sz w:val="24"/>
          <w:szCs w:val="24"/>
          <w:lang w:val="en-US" w:eastAsia="el-GR"/>
        </w:rPr>
        <w:t>Qaitbay</w:t>
      </w:r>
      <w:r>
        <w:rPr>
          <w:rFonts w:ascii="Calibri Light" w:hAnsi="Calibri Light" w:eastAsia="Times New Roman" w:cs="Calibri Light"/>
          <w:color w:val="000000"/>
          <w:sz w:val="24"/>
          <w:szCs w:val="24"/>
          <w:lang w:eastAsia="el-GR"/>
        </w:rPr>
        <w:t xml:space="preserve">, το πιο σημαντικό αμυντικό οχυρό κατά μήκος όλης της Μεσογείου, χτισμένη ακριβώς στο ίδιο σημείο που βρισκόταν ο Φάρος της Αλεξάνδρειας, 1 από τα 7 θαύματα του κόσμου. Εσωτερικά του κάστρου υπάρχει ένα μικρό ναυτικό μουσείο. Επίσης επισκεπτόμαστε, τη σύγχρονη βιβλιοθήκη της Αλεξάνδρειας, που περιλαμβάνει εκτός από την κύρια, έξι εξειδικευμένες βιβλιοθήκες, τη Βιβλιοθήκη Τεχνών και Πολυμέσων, τη Βιβλιοθήκη </w:t>
      </w:r>
      <w:r>
        <w:rPr>
          <w:rFonts w:ascii="Calibri Light" w:hAnsi="Calibri Light" w:eastAsia="Times New Roman" w:cs="Calibri Light"/>
          <w:color w:val="000000"/>
          <w:sz w:val="24"/>
          <w:szCs w:val="24"/>
          <w:lang w:val="en-US" w:eastAsia="el-GR"/>
        </w:rPr>
        <w:t>Taha</w:t>
      </w:r>
      <w:r>
        <w:rPr>
          <w:rFonts w:ascii="Calibri Light" w:hAnsi="Calibri Light" w:eastAsia="Times New Roman" w:cs="Calibri Light"/>
          <w:color w:val="000000"/>
          <w:sz w:val="24"/>
          <w:szCs w:val="24"/>
          <w:lang w:eastAsia="el-GR"/>
        </w:rPr>
        <w:t xml:space="preserve"> </w:t>
      </w:r>
      <w:r>
        <w:rPr>
          <w:rFonts w:ascii="Calibri Light" w:hAnsi="Calibri Light" w:eastAsia="Times New Roman" w:cs="Calibri Light"/>
          <w:color w:val="000000"/>
          <w:sz w:val="24"/>
          <w:szCs w:val="24"/>
          <w:lang w:val="en-US" w:eastAsia="el-GR"/>
        </w:rPr>
        <w:t>Hussein</w:t>
      </w:r>
      <w:r>
        <w:rPr>
          <w:rFonts w:ascii="Calibri Light" w:hAnsi="Calibri Light" w:eastAsia="Times New Roman" w:cs="Calibri Light"/>
          <w:color w:val="000000"/>
          <w:sz w:val="24"/>
          <w:szCs w:val="24"/>
          <w:lang w:eastAsia="el-GR"/>
        </w:rPr>
        <w:t xml:space="preserve"> για άτομα με προβλήματα όρασης, την Παιδική Βιβλιοθήκη, τη βιβλιοθήκη των νέων, το τμήμα ανταλλαγής και αρχείων και το τμήμα σπάνιων βιβλίων. Ένα άλλο σημαντικό σημείο της πόλης και του ελληνισμού, που θα επισκεφτούμε, είναι και η οικία του σπουδαίου ποιητή Κωνσταντίνου Καβάφη, εκεί που μετακόμισε το 1907 και έζησε 35 χρόνια, ως το τέλος της ζωής του. </w:t>
      </w:r>
    </w:p>
    <w:p w14:paraId="1E39A855">
      <w:p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 xml:space="preserve">Το διαμέρισμα στο σκοτεινό, ταπεινό, άλλοτε κακόφημο δρομάκι της </w:t>
      </w:r>
      <w:r>
        <w:rPr>
          <w:rFonts w:ascii="Calibri Light" w:hAnsi="Calibri Light" w:eastAsia="Times New Roman" w:cs="Calibri Light"/>
          <w:color w:val="000000"/>
          <w:sz w:val="24"/>
          <w:szCs w:val="24"/>
          <w:lang w:val="en-US" w:eastAsia="el-GR"/>
        </w:rPr>
        <w:t>Rue</w:t>
      </w:r>
      <w:r>
        <w:rPr>
          <w:rFonts w:ascii="Calibri Light" w:hAnsi="Calibri Light" w:eastAsia="Times New Roman" w:cs="Calibri Light"/>
          <w:color w:val="000000"/>
          <w:sz w:val="24"/>
          <w:szCs w:val="24"/>
          <w:lang w:eastAsia="el-GR"/>
        </w:rPr>
        <w:t xml:space="preserve"> </w:t>
      </w:r>
      <w:r>
        <w:rPr>
          <w:rFonts w:ascii="Calibri Light" w:hAnsi="Calibri Light" w:eastAsia="Times New Roman" w:cs="Calibri Light"/>
          <w:color w:val="000000"/>
          <w:sz w:val="24"/>
          <w:szCs w:val="24"/>
          <w:lang w:val="en-US" w:eastAsia="el-GR"/>
        </w:rPr>
        <w:t>Lepsius</w:t>
      </w:r>
      <w:r>
        <w:rPr>
          <w:rFonts w:ascii="Calibri Light" w:hAnsi="Calibri Light" w:eastAsia="Times New Roman" w:cs="Calibri Light"/>
          <w:color w:val="000000"/>
          <w:sz w:val="24"/>
          <w:szCs w:val="24"/>
          <w:lang w:eastAsia="el-GR"/>
        </w:rPr>
        <w:t>, στον αριθμό 10, κοντά στην Όπερα της Αλεξάνδρειας, φιλοξένησε τις λαμπρές του ιδέες και τους δαίμονές του!</w:t>
      </w:r>
    </w:p>
    <w:p w14:paraId="2ED118A3">
      <w:p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Το απόγευμα, μετά το γεύμα μας, ξεκινάμε για επιστροφή στο Κάιρο.</w:t>
      </w:r>
    </w:p>
    <w:p w14:paraId="74ED9B8B">
      <w:pPr>
        <w:spacing w:before="102" w:after="0" w:line="240" w:lineRule="auto"/>
        <w:rPr>
          <w:rFonts w:ascii="Calibri Light" w:hAnsi="Calibri Light" w:eastAsia="Times New Roman" w:cs="Calibri Light"/>
          <w:sz w:val="24"/>
          <w:szCs w:val="24"/>
          <w:lang w:eastAsia="el-GR"/>
        </w:rPr>
      </w:pPr>
    </w:p>
    <w:p w14:paraId="1AAC9802">
      <w:pPr>
        <w:spacing w:before="102" w:after="0" w:line="240" w:lineRule="auto"/>
        <w:rPr>
          <w:rFonts w:hint="default" w:ascii="Times New Roman" w:hAnsi="Times New Roman" w:eastAsia="Times New Roman" w:cs="Times New Roman"/>
          <w:sz w:val="24"/>
          <w:szCs w:val="24"/>
          <w:lang w:val="en-US" w:eastAsia="el-GR"/>
        </w:rPr>
      </w:pPr>
      <w:r>
        <w:rPr>
          <w:rFonts w:hint="default" w:ascii="Calibri Light" w:hAnsi="Calibri Light" w:eastAsia="Times New Roman" w:cs="Calibri Light"/>
          <w:b/>
          <w:bCs/>
          <w:sz w:val="24"/>
          <w:szCs w:val="24"/>
          <w:lang w:val="en-US" w:eastAsia="el-GR"/>
        </w:rPr>
        <w:t>27</w:t>
      </w:r>
      <w:r>
        <w:rPr>
          <w:rFonts w:ascii="Calibri Light" w:hAnsi="Calibri Light" w:eastAsia="Times New Roman" w:cs="Calibri Light"/>
          <w:b/>
          <w:bCs/>
          <w:sz w:val="24"/>
          <w:szCs w:val="24"/>
          <w:lang w:eastAsia="el-GR"/>
        </w:rPr>
        <w:t>/</w:t>
      </w:r>
      <w:r>
        <w:rPr>
          <w:rFonts w:hint="default" w:ascii="Calibri Light" w:hAnsi="Calibri Light" w:eastAsia="Times New Roman" w:cs="Calibri Light"/>
          <w:b/>
          <w:bCs/>
          <w:sz w:val="24"/>
          <w:szCs w:val="24"/>
          <w:lang w:val="en-US" w:eastAsia="el-GR"/>
        </w:rPr>
        <w:t>10</w:t>
      </w:r>
      <w:r>
        <w:rPr>
          <w:rFonts w:ascii="Calibri Light" w:hAnsi="Calibri Light" w:eastAsia="Times New Roman" w:cs="Calibri Light"/>
          <w:b/>
          <w:bCs/>
          <w:sz w:val="24"/>
          <w:szCs w:val="24"/>
          <w:lang w:eastAsia="el-GR"/>
        </w:rPr>
        <w:t>/202</w:t>
      </w:r>
      <w:r>
        <w:rPr>
          <w:rFonts w:hint="default" w:ascii="Calibri Light" w:hAnsi="Calibri Light" w:eastAsia="Times New Roman" w:cs="Calibri Light"/>
          <w:b/>
          <w:bCs/>
          <w:sz w:val="24"/>
          <w:szCs w:val="24"/>
          <w:lang w:val="en-US" w:eastAsia="el-GR"/>
        </w:rPr>
        <w:t>5</w:t>
      </w:r>
    </w:p>
    <w:p w14:paraId="21CF9AC2">
      <w:p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b/>
          <w:bCs/>
          <w:sz w:val="24"/>
          <w:szCs w:val="24"/>
          <w:lang w:eastAsia="el-GR"/>
        </w:rPr>
        <w:t>4η μέρα</w:t>
      </w:r>
      <w:r>
        <w:rPr>
          <w:rFonts w:ascii="Calibri Light" w:hAnsi="Calibri Light" w:eastAsia="Times New Roman" w:cs="Calibri Light"/>
          <w:sz w:val="24"/>
          <w:szCs w:val="24"/>
          <w:lang w:eastAsia="el-GR"/>
        </w:rPr>
        <w:t xml:space="preserve"> - </w:t>
      </w:r>
      <w:r>
        <w:rPr>
          <w:rFonts w:ascii="Calibri Light" w:hAnsi="Calibri Light" w:eastAsia="Times New Roman" w:cs="Calibri Light"/>
          <w:b/>
          <w:bCs/>
          <w:color w:val="000000"/>
          <w:sz w:val="24"/>
          <w:szCs w:val="24"/>
          <w:lang w:eastAsia="el-GR"/>
        </w:rPr>
        <w:t xml:space="preserve">ΜΟΥΣΕΙΟ-ΠΥΡΑΜΙΔΕΣ-ΑΛΧΑΛΙΛΙ </w:t>
      </w:r>
    </w:p>
    <w:p w14:paraId="0C48EC61">
      <w:pPr>
        <w:spacing w:before="102" w:after="0" w:line="240" w:lineRule="auto"/>
        <w:rPr>
          <w:rFonts w:hint="default" w:ascii="Times New Roman" w:hAnsi="Times New Roman" w:eastAsia="Times New Roman" w:cs="Times New Roman"/>
          <w:sz w:val="24"/>
          <w:szCs w:val="24"/>
          <w:lang w:val="en-US" w:eastAsia="el-GR"/>
        </w:rPr>
      </w:pPr>
      <w:r>
        <w:rPr>
          <w:rFonts w:ascii="Calibri Light" w:hAnsi="Calibri Light" w:eastAsia="Times New Roman" w:cs="Calibri Light"/>
          <w:sz w:val="24"/>
          <w:szCs w:val="24"/>
          <w:lang w:eastAsia="el-GR"/>
        </w:rPr>
        <w:t xml:space="preserve">Πρωινό και αναχώρηση για ξενάγηση στο Μεγάλο Μουσείο του </w:t>
      </w:r>
      <w:r>
        <w:rPr>
          <w:rFonts w:ascii="Calibri Light" w:hAnsi="Calibri Light" w:eastAsia="Times New Roman" w:cs="Calibri Light"/>
          <w:color w:val="202122"/>
          <w:sz w:val="24"/>
          <w:szCs w:val="24"/>
          <w:lang w:eastAsia="el-GR"/>
        </w:rPr>
        <w:t>Καΐρου</w:t>
      </w:r>
      <w:r>
        <w:rPr>
          <w:rFonts w:hint="default" w:ascii="Calibri Light" w:hAnsi="Calibri Light" w:eastAsia="Times New Roman" w:cs="Calibri Light"/>
          <w:color w:val="202122"/>
          <w:sz w:val="24"/>
          <w:szCs w:val="24"/>
          <w:lang w:val="en-US" w:eastAsia="el-GR"/>
        </w:rPr>
        <w:t xml:space="preserve">. </w:t>
      </w:r>
      <w:r>
        <w:rPr>
          <w:rFonts w:ascii="Calibri Light" w:hAnsi="Calibri Light" w:eastAsia="Times New Roman" w:cs="Calibri Light"/>
          <w:sz w:val="24"/>
          <w:szCs w:val="24"/>
          <w:lang w:eastAsia="el-GR"/>
        </w:rPr>
        <w:t>Συνεχίζουμε με ξενάγηση στις πυραμίδες της Γκίζας και στην Σφίγγα,</w:t>
      </w:r>
      <w:r>
        <w:rPr>
          <w:rFonts w:ascii="Calibri Light" w:hAnsi="Calibri Light" w:eastAsia="Times New Roman" w:cs="Calibri Light"/>
          <w:color w:val="333333"/>
          <w:sz w:val="24"/>
          <w:szCs w:val="24"/>
          <w:lang w:eastAsia="el-GR"/>
        </w:rPr>
        <w:t xml:space="preserve"> το μοναδικό από τα 7 αρχαία θαύματα του κόσμου που σώζεται μέχρι σήμερα, τη μεγάλη πυραμίδα του Χέοπα καθώς επίσης και τη Μεγάλη Σφίγγα. Στην περιοχή αυτή επίσης σώζονται άλλες δυο πυραμίδες, αυτή του Χεφρίνου και του Μυκερίνου, καθώς και άλλες μικρότερες.</w:t>
      </w:r>
      <w:r>
        <w:rPr>
          <w:rFonts w:ascii="Calibri Light" w:hAnsi="Calibri Light" w:eastAsia="Times New Roman" w:cs="Calibri Light"/>
          <w:color w:val="000000"/>
          <w:sz w:val="24"/>
          <w:szCs w:val="24"/>
          <w:lang w:eastAsia="el-GR"/>
        </w:rPr>
        <w:t xml:space="preserve"> Οι πυραμίδες είναι τάφοι για τους βασιλιάδες της Αιγύπτου, τους Φαραώ. Σκοπός της πυραμίδας ήταν να «στεγάσει» το νεκρό Φαραώ κατά τη διάρκεια της μεταθανάτιας ζωής του. </w:t>
      </w:r>
      <w:r>
        <w:rPr>
          <w:rFonts w:hint="default" w:ascii="Calibri Light" w:hAnsi="Calibri Light" w:eastAsia="Times New Roman" w:cs="Calibri Light"/>
          <w:color w:val="000000"/>
          <w:sz w:val="24"/>
          <w:szCs w:val="24"/>
          <w:lang w:val="el-GR" w:eastAsia="el-GR"/>
        </w:rPr>
        <w:t>Γεύμα</w:t>
      </w:r>
      <w:r>
        <w:rPr>
          <w:rFonts w:hint="default" w:ascii="Calibri Light" w:hAnsi="Calibri Light" w:eastAsia="Times New Roman" w:cs="Calibri Light"/>
          <w:color w:val="000000"/>
          <w:sz w:val="24"/>
          <w:szCs w:val="24"/>
          <w:lang w:val="en-US" w:eastAsia="el-GR"/>
        </w:rPr>
        <w:t xml:space="preserve"> σε παραδοσιακό εστιατόριο</w:t>
      </w:r>
    </w:p>
    <w:p w14:paraId="3CE4C7BD">
      <w:pPr>
        <w:spacing w:before="102" w:after="0" w:line="240" w:lineRule="auto"/>
        <w:rPr>
          <w:rFonts w:ascii="Calibri Light" w:hAnsi="Calibri Light" w:eastAsia="Times New Roman" w:cs="Calibri Light"/>
          <w:color w:val="000000"/>
          <w:sz w:val="24"/>
          <w:szCs w:val="24"/>
          <w:lang w:eastAsia="el-GR"/>
        </w:rPr>
      </w:pPr>
      <w:r>
        <w:rPr>
          <w:rFonts w:ascii="Times New Roman" w:hAnsi="Times New Roman" w:eastAsia="Times New Roman" w:cs="Times New Roman"/>
          <w:color w:val="000000"/>
          <w:sz w:val="24"/>
          <w:szCs w:val="24"/>
          <w:lang w:eastAsia="el-GR"/>
        </w:rPr>
        <w:t xml:space="preserve">… </w:t>
      </w:r>
      <w:r>
        <w:rPr>
          <w:rFonts w:ascii="Calibri Light" w:hAnsi="Calibri Light" w:eastAsia="Times New Roman" w:cs="Calibri Light"/>
          <w:color w:val="000000"/>
          <w:sz w:val="24"/>
          <w:szCs w:val="24"/>
          <w:lang w:eastAsia="el-GR"/>
        </w:rPr>
        <w:t xml:space="preserve">και η ημέρα μας κλείνει με την μαγική ατμόσφαιρα στην αγορά του Αλχαλίλι, μια ποικιλόμορφη αγορά που χρονολογείται από το 1380 και πήρε το όνομά της από το χάνι που κατασκεύασε ο εμίρης Τζαχάρκς ελ Χαλίλι.. Επιστροφή στο ξενοδοχείο. </w:t>
      </w:r>
    </w:p>
    <w:p w14:paraId="6CA05D1C">
      <w:pPr>
        <w:spacing w:before="102" w:after="0" w:line="240" w:lineRule="auto"/>
        <w:rPr>
          <w:rFonts w:ascii="Times New Roman" w:hAnsi="Times New Roman" w:eastAsia="Times New Roman" w:cs="Times New Roman"/>
          <w:sz w:val="24"/>
          <w:szCs w:val="24"/>
          <w:lang w:eastAsia="el-GR"/>
        </w:rPr>
      </w:pPr>
    </w:p>
    <w:p w14:paraId="03530E71">
      <w:pPr>
        <w:spacing w:before="102" w:after="0" w:line="240" w:lineRule="auto"/>
        <w:rPr>
          <w:rFonts w:ascii="Times New Roman" w:hAnsi="Times New Roman" w:eastAsia="Times New Roman" w:cs="Times New Roman"/>
          <w:sz w:val="24"/>
          <w:szCs w:val="24"/>
          <w:lang w:eastAsia="el-GR"/>
        </w:rPr>
      </w:pPr>
    </w:p>
    <w:p w14:paraId="13EED91B">
      <w:pPr>
        <w:spacing w:before="102" w:after="0" w:line="240" w:lineRule="auto"/>
        <w:rPr>
          <w:rFonts w:ascii="Times New Roman" w:hAnsi="Times New Roman" w:eastAsia="Times New Roman" w:cs="Times New Roman"/>
          <w:sz w:val="24"/>
          <w:szCs w:val="24"/>
          <w:lang w:eastAsia="el-GR"/>
        </w:rPr>
      </w:pPr>
      <w:bookmarkStart w:id="0" w:name="_GoBack"/>
      <w:bookmarkEnd w:id="0"/>
    </w:p>
    <w:p w14:paraId="78C4ECB1">
      <w:p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b/>
          <w:bCs/>
          <w:color w:val="000000"/>
          <w:sz w:val="24"/>
          <w:szCs w:val="24"/>
          <w:lang w:eastAsia="el-GR"/>
        </w:rPr>
        <w:t>2</w:t>
      </w:r>
      <w:r>
        <w:rPr>
          <w:rFonts w:hint="default" w:ascii="Calibri Light" w:hAnsi="Calibri Light" w:eastAsia="Times New Roman" w:cs="Calibri Light"/>
          <w:b/>
          <w:bCs/>
          <w:color w:val="000000"/>
          <w:sz w:val="24"/>
          <w:szCs w:val="24"/>
          <w:lang w:val="en-US" w:eastAsia="el-GR"/>
        </w:rPr>
        <w:t>8</w:t>
      </w:r>
      <w:r>
        <w:rPr>
          <w:rFonts w:ascii="Calibri Light" w:hAnsi="Calibri Light" w:eastAsia="Times New Roman" w:cs="Calibri Light"/>
          <w:b/>
          <w:bCs/>
          <w:color w:val="000000"/>
          <w:sz w:val="24"/>
          <w:szCs w:val="24"/>
          <w:lang w:eastAsia="el-GR"/>
        </w:rPr>
        <w:t>/</w:t>
      </w:r>
      <w:r>
        <w:rPr>
          <w:rFonts w:hint="default" w:ascii="Calibri Light" w:hAnsi="Calibri Light" w:eastAsia="Times New Roman" w:cs="Calibri Light"/>
          <w:b/>
          <w:bCs/>
          <w:color w:val="000000"/>
          <w:sz w:val="24"/>
          <w:szCs w:val="24"/>
          <w:lang w:val="en-US" w:eastAsia="el-GR"/>
        </w:rPr>
        <w:t>10</w:t>
      </w:r>
      <w:r>
        <w:rPr>
          <w:rFonts w:ascii="Calibri Light" w:hAnsi="Calibri Light" w:eastAsia="Times New Roman" w:cs="Calibri Light"/>
          <w:b/>
          <w:bCs/>
          <w:color w:val="000000"/>
          <w:sz w:val="24"/>
          <w:szCs w:val="24"/>
          <w:lang w:eastAsia="el-GR"/>
        </w:rPr>
        <w:t>/202</w:t>
      </w:r>
      <w:r>
        <w:rPr>
          <w:rFonts w:hint="default" w:ascii="Calibri Light" w:hAnsi="Calibri Light" w:eastAsia="Times New Roman" w:cs="Calibri Light"/>
          <w:b/>
          <w:bCs/>
          <w:color w:val="000000"/>
          <w:sz w:val="24"/>
          <w:szCs w:val="24"/>
          <w:lang w:val="en-US" w:eastAsia="el-GR"/>
        </w:rPr>
        <w:t>5</w:t>
      </w:r>
      <w:r>
        <w:rPr>
          <w:rFonts w:ascii="Calibri Light" w:hAnsi="Calibri Light" w:eastAsia="Times New Roman" w:cs="Calibri Light"/>
          <w:b/>
          <w:bCs/>
          <w:color w:val="000000"/>
          <w:sz w:val="24"/>
          <w:szCs w:val="24"/>
          <w:lang w:eastAsia="el-GR"/>
        </w:rPr>
        <w:t xml:space="preserve"> -5η μέρα</w:t>
      </w:r>
      <w:r>
        <w:rPr>
          <w:rFonts w:ascii="Calibri Light" w:hAnsi="Calibri Light" w:eastAsia="Times New Roman" w:cs="Calibri Light"/>
          <w:color w:val="000000"/>
          <w:sz w:val="24"/>
          <w:szCs w:val="24"/>
          <w:lang w:eastAsia="el-GR"/>
        </w:rPr>
        <w:t xml:space="preserve"> </w:t>
      </w:r>
    </w:p>
    <w:p w14:paraId="4F337E78">
      <w:pPr>
        <w:spacing w:before="102" w:after="0" w:line="240" w:lineRule="auto"/>
        <w:rPr>
          <w:rFonts w:ascii="Calibri Light" w:hAnsi="Calibri Light" w:eastAsia="Times New Roman" w:cs="Calibri Light"/>
          <w:b/>
          <w:bCs/>
          <w:color w:val="000000"/>
          <w:sz w:val="24"/>
          <w:szCs w:val="24"/>
          <w:lang w:eastAsia="el-GR"/>
        </w:rPr>
      </w:pPr>
      <w:r>
        <w:rPr>
          <w:rFonts w:ascii="Calibri Light" w:hAnsi="Calibri Light" w:eastAsia="Times New Roman" w:cs="Calibri Light"/>
          <w:b/>
          <w:bCs/>
          <w:color w:val="000000"/>
          <w:sz w:val="24"/>
          <w:szCs w:val="24"/>
          <w:lang w:eastAsia="el-GR"/>
        </w:rPr>
        <w:t>ΠΤΗΣΗ ΕΠΙΣΤΡΟΦΗΣ</w:t>
      </w:r>
    </w:p>
    <w:p w14:paraId="64452E7B">
      <w:pPr>
        <w:spacing w:before="102" w:after="0" w:line="240" w:lineRule="auto"/>
        <w:rPr>
          <w:rFonts w:ascii="Times New Roman" w:hAnsi="Times New Roman" w:eastAsia="Times New Roman" w:cs="Times New Roman"/>
          <w:sz w:val="24"/>
          <w:szCs w:val="24"/>
          <w:lang w:eastAsia="el-GR"/>
        </w:rPr>
      </w:pPr>
      <w:r>
        <w:rPr>
          <w:rFonts w:hint="default" w:ascii="Calibri Light" w:hAnsi="Calibri Light" w:eastAsia="Times New Roman" w:cs="Calibri Light"/>
          <w:color w:val="000000"/>
          <w:sz w:val="24"/>
          <w:szCs w:val="24"/>
          <w:lang w:val="en-US" w:eastAsia="el-GR"/>
        </w:rPr>
        <w:t>Ξημερώματα μεταφορά στο αεροδρόμιο για την πτήση της επιστροφής.</w:t>
      </w:r>
      <w:r>
        <w:rPr>
          <w:rFonts w:ascii="Calibri Light" w:hAnsi="Calibri Light" w:eastAsia="Times New Roman" w:cs="Calibri Light"/>
          <w:color w:val="000000"/>
          <w:sz w:val="24"/>
          <w:szCs w:val="24"/>
          <w:lang w:eastAsia="el-GR"/>
        </w:rPr>
        <w:t xml:space="preserve"> Σίγουρα οι αναμνήσεις που σας χάρισε το ταξίδι σας εδώ, είναι έντονες και πολύχρωμες!</w:t>
      </w:r>
    </w:p>
    <w:p w14:paraId="31A94292">
      <w:pPr>
        <w:spacing w:before="102" w:after="0" w:line="240" w:lineRule="auto"/>
        <w:rPr>
          <w:rFonts w:hint="default" w:ascii="Times New Roman" w:hAnsi="Times New Roman" w:eastAsia="Times New Roman"/>
          <w:sz w:val="24"/>
          <w:szCs w:val="24"/>
          <w:lang w:eastAsia="el-GR"/>
        </w:rPr>
      </w:pPr>
    </w:p>
    <w:p w14:paraId="47C4B7CA">
      <w:pPr>
        <w:spacing w:before="102" w:after="0" w:line="240" w:lineRule="auto"/>
        <w:rPr>
          <w:rFonts w:ascii="Times New Roman" w:hAnsi="Times New Roman" w:eastAsia="Times New Roman" w:cs="Times New Roman"/>
          <w:sz w:val="24"/>
          <w:szCs w:val="24"/>
          <w:lang w:eastAsia="el-GR"/>
        </w:rPr>
      </w:pPr>
    </w:p>
    <w:p w14:paraId="2965742A">
      <w:pPr>
        <w:spacing w:before="102" w:after="0" w:line="240" w:lineRule="auto"/>
        <w:jc w:val="center"/>
        <w:rPr>
          <w:rFonts w:ascii="Times New Roman" w:hAnsi="Times New Roman" w:eastAsia="Times New Roman" w:cs="Times New Roman"/>
          <w:sz w:val="24"/>
          <w:szCs w:val="24"/>
          <w:lang w:eastAsia="el-GR"/>
        </w:rPr>
      </w:pPr>
      <w:r>
        <w:rPr>
          <w:rFonts w:ascii="Century Gothic" w:hAnsi="Century Gothic" w:eastAsia="Times New Roman" w:cs="Times New Roman"/>
          <w:b/>
          <w:bCs/>
          <w:color w:val="000000"/>
          <w:sz w:val="36"/>
          <w:szCs w:val="36"/>
          <w:lang w:val="en-US" w:eastAsia="el-GR"/>
        </w:rPr>
        <w:t xml:space="preserve">ΠΛΑΝΟ ΠΤΗΣΕΩΝ </w:t>
      </w:r>
      <w:r>
        <w:rPr>
          <w:rFonts w:ascii="Century Gothic" w:hAnsi="Century Gothic" w:eastAsia="Times New Roman" w:cs="Times New Roman"/>
          <w:b/>
          <w:bCs/>
          <w:color w:val="FFFFFF"/>
          <w:sz w:val="24"/>
          <w:szCs w:val="24"/>
          <w:lang w:val="en-US" w:eastAsia="el-GR"/>
        </w:rPr>
        <w:t>Α</w:t>
      </w:r>
    </w:p>
    <w:tbl>
      <w:tblPr>
        <w:tblStyle w:val="3"/>
        <w:tblW w:w="9420" w:type="dxa"/>
        <w:tblCellSpacing w:w="7" w:type="dxa"/>
        <w:tblInd w:w="0" w:type="dxa"/>
        <w:tblBorders>
          <w:top w:val="outset" w:color="FFC000" w:sz="6" w:space="0"/>
          <w:left w:val="outset" w:color="FFC000" w:sz="6" w:space="0"/>
          <w:bottom w:val="outset" w:color="FFC000" w:sz="6" w:space="0"/>
          <w:right w:val="outset" w:color="FFC000" w:sz="6" w:space="0"/>
          <w:insideH w:val="none" w:color="auto" w:sz="0" w:space="0"/>
          <w:insideV w:val="none" w:color="auto" w:sz="0" w:space="0"/>
        </w:tblBorders>
        <w:tblLayout w:type="autofit"/>
        <w:tblCellMar>
          <w:top w:w="105" w:type="dxa"/>
          <w:left w:w="105" w:type="dxa"/>
          <w:bottom w:w="105" w:type="dxa"/>
          <w:right w:w="105" w:type="dxa"/>
        </w:tblCellMar>
      </w:tblPr>
      <w:tblGrid>
        <w:gridCol w:w="2104"/>
        <w:gridCol w:w="1871"/>
        <w:gridCol w:w="1646"/>
        <w:gridCol w:w="3799"/>
      </w:tblGrid>
      <w:tr w14:paraId="21957E57">
        <w:tblPrEx>
          <w:tblBorders>
            <w:top w:val="outset" w:color="FFC000" w:sz="6" w:space="0"/>
            <w:left w:val="outset" w:color="FFC000" w:sz="6" w:space="0"/>
            <w:bottom w:val="outset" w:color="FFC000" w:sz="6" w:space="0"/>
            <w:right w:val="outset" w:color="FFC000"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935" w:type="dxa"/>
            <w:tcBorders>
              <w:top w:val="outset" w:color="FFC000" w:sz="6" w:space="0"/>
              <w:left w:val="outset" w:color="FFC000" w:sz="6" w:space="0"/>
              <w:bottom w:val="outset" w:color="FFC000" w:sz="6" w:space="0"/>
              <w:right w:val="outset" w:color="FFC000" w:sz="6" w:space="0"/>
            </w:tcBorders>
            <w:shd w:val="clear" w:color="auto" w:fill="FFCC99"/>
          </w:tcPr>
          <w:p w14:paraId="6E73D1AF">
            <w:pPr>
              <w:spacing w:before="102" w:after="119" w:line="240" w:lineRule="auto"/>
              <w:jc w:val="center"/>
              <w:rPr>
                <w:rFonts w:ascii="Times New Roman" w:hAnsi="Times New Roman" w:eastAsia="Times New Roman" w:cs="Times New Roman"/>
                <w:sz w:val="24"/>
                <w:szCs w:val="24"/>
                <w:lang w:eastAsia="el-GR"/>
              </w:rPr>
            </w:pPr>
          </w:p>
        </w:tc>
        <w:tc>
          <w:tcPr>
            <w:tcW w:w="3255" w:type="dxa"/>
            <w:gridSpan w:val="2"/>
            <w:tcBorders>
              <w:top w:val="outset" w:color="FFC000" w:sz="6" w:space="0"/>
              <w:left w:val="outset" w:color="FFC000" w:sz="6" w:space="0"/>
              <w:bottom w:val="outset" w:color="FFC000" w:sz="6" w:space="0"/>
              <w:right w:val="outset" w:color="FFC000" w:sz="6" w:space="0"/>
            </w:tcBorders>
            <w:shd w:val="clear" w:color="auto" w:fill="FFCC99"/>
          </w:tcPr>
          <w:p w14:paraId="49E07E33">
            <w:pPr>
              <w:spacing w:before="102" w:after="0" w:line="240" w:lineRule="auto"/>
              <w:jc w:val="center"/>
              <w:rPr>
                <w:rFonts w:ascii="Times New Roman" w:hAnsi="Times New Roman" w:eastAsia="Times New Roman" w:cs="Times New Roman"/>
                <w:sz w:val="24"/>
                <w:szCs w:val="24"/>
                <w:lang w:eastAsia="el-GR"/>
              </w:rPr>
            </w:pPr>
            <w:r>
              <w:rPr>
                <w:rFonts w:ascii="Century Gothic" w:hAnsi="Century Gothic" w:eastAsia="Times New Roman" w:cs="Times New Roman"/>
                <w:b/>
                <w:bCs/>
                <w:color w:val="FF0000"/>
                <w:sz w:val="24"/>
                <w:szCs w:val="24"/>
                <w:lang w:eastAsia="el-GR"/>
              </w:rPr>
              <w:t xml:space="preserve">AEGEAN </w:t>
            </w:r>
          </w:p>
          <w:p w14:paraId="4188B09A">
            <w:pPr>
              <w:spacing w:before="102" w:after="119" w:line="240" w:lineRule="auto"/>
              <w:jc w:val="center"/>
              <w:rPr>
                <w:rFonts w:ascii="Times New Roman" w:hAnsi="Times New Roman" w:eastAsia="Times New Roman" w:cs="Times New Roman"/>
                <w:sz w:val="24"/>
                <w:szCs w:val="24"/>
                <w:lang w:eastAsia="el-GR"/>
              </w:rPr>
            </w:pPr>
          </w:p>
        </w:tc>
        <w:tc>
          <w:tcPr>
            <w:tcW w:w="3510" w:type="dxa"/>
            <w:tcBorders>
              <w:top w:val="outset" w:color="FFC000" w:sz="6" w:space="0"/>
              <w:left w:val="outset" w:color="FFC000" w:sz="6" w:space="0"/>
              <w:bottom w:val="outset" w:color="FFC000" w:sz="6" w:space="0"/>
              <w:right w:val="outset" w:color="FFC000" w:sz="6" w:space="0"/>
            </w:tcBorders>
            <w:shd w:val="clear" w:color="auto" w:fill="FFCC99"/>
          </w:tcPr>
          <w:p w14:paraId="761CC424">
            <w:pPr>
              <w:spacing w:before="102" w:after="119" w:line="240" w:lineRule="auto"/>
              <w:rPr>
                <w:rFonts w:ascii="Times New Roman" w:hAnsi="Times New Roman" w:eastAsia="Times New Roman" w:cs="Times New Roman"/>
                <w:sz w:val="24"/>
                <w:szCs w:val="24"/>
                <w:lang w:eastAsia="el-GR"/>
              </w:rPr>
            </w:pPr>
          </w:p>
        </w:tc>
      </w:tr>
      <w:tr w14:paraId="7682F95D">
        <w:tblPrEx>
          <w:tblBorders>
            <w:top w:val="outset" w:color="FFC000" w:sz="6" w:space="0"/>
            <w:left w:val="outset" w:color="FFC000" w:sz="6" w:space="0"/>
            <w:bottom w:val="outset" w:color="FFC000" w:sz="6" w:space="0"/>
            <w:right w:val="outset" w:color="FFC000" w:sz="6" w:space="0"/>
            <w:insideH w:val="none" w:color="auto" w:sz="0" w:space="0"/>
            <w:insideV w:val="none" w:color="auto" w:sz="0" w:space="0"/>
          </w:tblBorders>
          <w:tblCellMar>
            <w:top w:w="105" w:type="dxa"/>
            <w:left w:w="105" w:type="dxa"/>
            <w:bottom w:w="105" w:type="dxa"/>
            <w:right w:w="105" w:type="dxa"/>
          </w:tblCellMar>
        </w:tblPrEx>
        <w:trPr>
          <w:trHeight w:val="90" w:hRule="atLeast"/>
          <w:tblCellSpacing w:w="7" w:type="dxa"/>
        </w:trPr>
        <w:tc>
          <w:tcPr>
            <w:tcW w:w="1935" w:type="dxa"/>
            <w:tcBorders>
              <w:top w:val="outset" w:color="FFC000" w:sz="6" w:space="0"/>
              <w:left w:val="outset" w:color="FFC000" w:sz="6" w:space="0"/>
              <w:bottom w:val="outset" w:color="FFC000" w:sz="6" w:space="0"/>
              <w:right w:val="outset" w:color="FFC000" w:sz="6" w:space="0"/>
            </w:tcBorders>
            <w:shd w:val="clear" w:color="auto" w:fill="FFFFFF"/>
          </w:tcPr>
          <w:p w14:paraId="19F58107">
            <w:pPr>
              <w:spacing w:before="102" w:after="119" w:line="90" w:lineRule="atLeast"/>
              <w:jc w:val="center"/>
              <w:rPr>
                <w:rFonts w:hint="default" w:ascii="Times New Roman" w:hAnsi="Times New Roman" w:eastAsia="Times New Roman" w:cs="Times New Roman"/>
                <w:sz w:val="24"/>
                <w:szCs w:val="24"/>
                <w:lang w:val="en-US" w:eastAsia="el-GR"/>
              </w:rPr>
            </w:pPr>
            <w:r>
              <w:rPr>
                <w:rFonts w:hint="default" w:ascii="Century Gothic" w:hAnsi="Century Gothic" w:eastAsia="Times New Roman" w:cs="Times New Roman"/>
                <w:b/>
                <w:bCs/>
                <w:sz w:val="24"/>
                <w:szCs w:val="24"/>
                <w:lang w:val="en-US" w:eastAsia="el-GR"/>
              </w:rPr>
              <w:t>24</w:t>
            </w:r>
            <w:r>
              <w:rPr>
                <w:rFonts w:ascii="Century Gothic" w:hAnsi="Century Gothic" w:eastAsia="Times New Roman" w:cs="Times New Roman"/>
                <w:b/>
                <w:bCs/>
                <w:sz w:val="24"/>
                <w:szCs w:val="24"/>
                <w:lang w:val="en-US" w:eastAsia="el-GR"/>
              </w:rPr>
              <w:t>/</w:t>
            </w:r>
            <w:r>
              <w:rPr>
                <w:rFonts w:hint="default" w:ascii="Century Gothic" w:hAnsi="Century Gothic" w:eastAsia="Times New Roman" w:cs="Times New Roman"/>
                <w:b/>
                <w:bCs/>
                <w:sz w:val="24"/>
                <w:szCs w:val="24"/>
                <w:lang w:val="en-US" w:eastAsia="el-GR"/>
              </w:rPr>
              <w:t>10</w:t>
            </w:r>
            <w:r>
              <w:rPr>
                <w:rFonts w:ascii="Century Gothic" w:hAnsi="Century Gothic" w:eastAsia="Times New Roman" w:cs="Times New Roman"/>
                <w:b/>
                <w:bCs/>
                <w:sz w:val="24"/>
                <w:szCs w:val="24"/>
                <w:lang w:val="en-US" w:eastAsia="el-GR"/>
              </w:rPr>
              <w:t>/2</w:t>
            </w:r>
            <w:r>
              <w:rPr>
                <w:rFonts w:hint="default" w:ascii="Century Gothic" w:hAnsi="Century Gothic" w:eastAsia="Times New Roman" w:cs="Times New Roman"/>
                <w:b/>
                <w:bCs/>
                <w:sz w:val="24"/>
                <w:szCs w:val="24"/>
                <w:lang w:val="en-US" w:eastAsia="el-GR"/>
              </w:rPr>
              <w:t>5</w:t>
            </w:r>
          </w:p>
        </w:tc>
        <w:tc>
          <w:tcPr>
            <w:tcW w:w="1725" w:type="dxa"/>
            <w:tcBorders>
              <w:top w:val="outset" w:color="FFC000" w:sz="6" w:space="0"/>
              <w:left w:val="outset" w:color="FFC000" w:sz="6" w:space="0"/>
              <w:bottom w:val="outset" w:color="FFC000" w:sz="6" w:space="0"/>
              <w:right w:val="outset" w:color="FFC000" w:sz="6" w:space="0"/>
            </w:tcBorders>
          </w:tcPr>
          <w:p w14:paraId="006CBF5D">
            <w:pPr>
              <w:spacing w:before="102" w:after="0" w:line="240" w:lineRule="auto"/>
              <w:jc w:val="center"/>
              <w:rPr>
                <w:rFonts w:hint="default" w:ascii="Times New Roman" w:hAnsi="Times New Roman" w:eastAsia="Times New Roman" w:cs="Times New Roman"/>
                <w:sz w:val="24"/>
                <w:szCs w:val="24"/>
                <w:lang w:val="en-US" w:eastAsia="el-GR"/>
              </w:rPr>
            </w:pPr>
            <w:r>
              <w:rPr>
                <w:rFonts w:ascii="Century Gothic" w:hAnsi="Century Gothic" w:eastAsia="Times New Roman" w:cs="Times New Roman"/>
                <w:sz w:val="24"/>
                <w:szCs w:val="24"/>
                <w:lang w:eastAsia="el-GR"/>
              </w:rPr>
              <w:t xml:space="preserve">Α3 </w:t>
            </w:r>
            <w:r>
              <w:rPr>
                <w:rFonts w:hint="default" w:ascii="Century Gothic" w:hAnsi="Century Gothic" w:eastAsia="Times New Roman" w:cs="Times New Roman"/>
                <w:sz w:val="24"/>
                <w:szCs w:val="24"/>
                <w:lang w:val="en-US" w:eastAsia="el-GR"/>
              </w:rPr>
              <w:t>127</w:t>
            </w:r>
          </w:p>
          <w:p w14:paraId="217688E1">
            <w:pPr>
              <w:spacing w:before="102" w:after="119" w:line="90" w:lineRule="atLeast"/>
              <w:jc w:val="center"/>
              <w:rPr>
                <w:rFonts w:ascii="Times New Roman" w:hAnsi="Times New Roman" w:eastAsia="Times New Roman" w:cs="Times New Roman"/>
                <w:sz w:val="24"/>
                <w:szCs w:val="24"/>
                <w:lang w:eastAsia="el-GR"/>
              </w:rPr>
            </w:pPr>
          </w:p>
        </w:tc>
        <w:tc>
          <w:tcPr>
            <w:tcW w:w="5040" w:type="dxa"/>
            <w:gridSpan w:val="2"/>
            <w:tcBorders>
              <w:top w:val="outset" w:color="FFC000" w:sz="6" w:space="0"/>
              <w:left w:val="outset" w:color="FFC000" w:sz="6" w:space="0"/>
              <w:bottom w:val="outset" w:color="FFC000" w:sz="6" w:space="0"/>
              <w:right w:val="outset" w:color="FFC000" w:sz="6" w:space="0"/>
            </w:tcBorders>
          </w:tcPr>
          <w:p w14:paraId="1361747D">
            <w:pPr>
              <w:spacing w:before="102" w:after="0" w:line="240" w:lineRule="auto"/>
              <w:jc w:val="center"/>
              <w:rPr>
                <w:rFonts w:hint="default" w:ascii="Times New Roman" w:hAnsi="Times New Roman" w:eastAsia="Times New Roman" w:cs="Times New Roman"/>
                <w:sz w:val="24"/>
                <w:szCs w:val="24"/>
                <w:lang w:val="en-US" w:eastAsia="el-GR"/>
              </w:rPr>
            </w:pPr>
            <w:r>
              <w:rPr>
                <w:rFonts w:ascii="Century Gothic" w:hAnsi="Century Gothic" w:eastAsia="Times New Roman" w:cs="Times New Roman"/>
                <w:sz w:val="24"/>
                <w:szCs w:val="24"/>
                <w:lang w:eastAsia="el-GR"/>
              </w:rPr>
              <w:t xml:space="preserve">Θεσσαλονίκη-Αθήνα </w:t>
            </w:r>
            <w:r>
              <w:rPr>
                <w:rFonts w:hint="default" w:ascii="Century Gothic" w:hAnsi="Century Gothic" w:eastAsia="Times New Roman" w:cs="Times New Roman"/>
                <w:sz w:val="24"/>
                <w:szCs w:val="24"/>
                <w:lang w:val="en-US" w:eastAsia="el-GR"/>
              </w:rPr>
              <w:t>21</w:t>
            </w:r>
            <w:r>
              <w:rPr>
                <w:rFonts w:ascii="Century Gothic" w:hAnsi="Century Gothic" w:eastAsia="Times New Roman" w:cs="Times New Roman"/>
                <w:sz w:val="24"/>
                <w:szCs w:val="24"/>
                <w:lang w:val="en-US" w:eastAsia="el-GR"/>
              </w:rPr>
              <w:t>.</w:t>
            </w:r>
            <w:r>
              <w:rPr>
                <w:rFonts w:hint="default" w:ascii="Century Gothic" w:hAnsi="Century Gothic" w:eastAsia="Times New Roman" w:cs="Times New Roman"/>
                <w:sz w:val="24"/>
                <w:szCs w:val="24"/>
                <w:lang w:val="en-US" w:eastAsia="el-GR"/>
              </w:rPr>
              <w:t>25</w:t>
            </w:r>
            <w:r>
              <w:rPr>
                <w:rFonts w:ascii="Century Gothic" w:hAnsi="Century Gothic" w:eastAsia="Times New Roman" w:cs="Times New Roman"/>
                <w:sz w:val="24"/>
                <w:szCs w:val="24"/>
                <w:lang w:eastAsia="el-GR"/>
              </w:rPr>
              <w:t>-</w:t>
            </w:r>
            <w:r>
              <w:rPr>
                <w:rFonts w:hint="default" w:ascii="Century Gothic" w:hAnsi="Century Gothic" w:eastAsia="Times New Roman" w:cs="Times New Roman"/>
                <w:sz w:val="24"/>
                <w:szCs w:val="24"/>
                <w:lang w:val="en-US" w:eastAsia="el-GR"/>
              </w:rPr>
              <w:t>22</w:t>
            </w:r>
            <w:r>
              <w:rPr>
                <w:rFonts w:ascii="Century Gothic" w:hAnsi="Century Gothic" w:eastAsia="Times New Roman" w:cs="Times New Roman"/>
                <w:sz w:val="24"/>
                <w:szCs w:val="24"/>
                <w:lang w:eastAsia="el-GR"/>
              </w:rPr>
              <w:t>.</w:t>
            </w:r>
            <w:r>
              <w:rPr>
                <w:rFonts w:hint="default" w:ascii="Century Gothic" w:hAnsi="Century Gothic" w:eastAsia="Times New Roman" w:cs="Times New Roman"/>
                <w:sz w:val="24"/>
                <w:szCs w:val="24"/>
                <w:lang w:val="en-US" w:eastAsia="el-GR"/>
              </w:rPr>
              <w:t>20</w:t>
            </w:r>
          </w:p>
          <w:p w14:paraId="31B5B514">
            <w:pPr>
              <w:spacing w:before="102" w:after="0" w:line="240" w:lineRule="auto"/>
              <w:jc w:val="center"/>
              <w:rPr>
                <w:rFonts w:ascii="Times New Roman" w:hAnsi="Times New Roman" w:eastAsia="Times New Roman" w:cs="Times New Roman"/>
                <w:sz w:val="24"/>
                <w:szCs w:val="24"/>
                <w:lang w:eastAsia="el-GR"/>
              </w:rPr>
            </w:pPr>
          </w:p>
          <w:p w14:paraId="1E96CAA8">
            <w:pPr>
              <w:spacing w:before="102" w:after="119" w:line="90" w:lineRule="atLeast"/>
              <w:jc w:val="center"/>
              <w:rPr>
                <w:rFonts w:ascii="Times New Roman" w:hAnsi="Times New Roman" w:eastAsia="Times New Roman" w:cs="Times New Roman"/>
                <w:sz w:val="24"/>
                <w:szCs w:val="24"/>
                <w:lang w:eastAsia="el-GR"/>
              </w:rPr>
            </w:pPr>
          </w:p>
        </w:tc>
      </w:tr>
      <w:tr w14:paraId="157214B7">
        <w:tblPrEx>
          <w:tblBorders>
            <w:top w:val="outset" w:color="FFC000" w:sz="6" w:space="0"/>
            <w:left w:val="outset" w:color="FFC000" w:sz="6" w:space="0"/>
            <w:bottom w:val="outset" w:color="FFC000" w:sz="6" w:space="0"/>
            <w:right w:val="outset" w:color="FFC000"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935" w:type="dxa"/>
            <w:tcBorders>
              <w:top w:val="outset" w:color="FFC000" w:sz="6" w:space="0"/>
              <w:left w:val="outset" w:color="FFC000" w:sz="6" w:space="0"/>
              <w:bottom w:val="outset" w:color="FFC000" w:sz="6" w:space="0"/>
              <w:right w:val="outset" w:color="FFC000" w:sz="6" w:space="0"/>
            </w:tcBorders>
            <w:shd w:val="clear" w:color="auto" w:fill="FFFFFF"/>
            <w:vAlign w:val="bottom"/>
          </w:tcPr>
          <w:p w14:paraId="04C1913C">
            <w:pPr>
              <w:spacing w:before="102" w:after="119" w:line="240" w:lineRule="auto"/>
              <w:jc w:val="center"/>
              <w:rPr>
                <w:rFonts w:ascii="Times New Roman" w:hAnsi="Times New Roman" w:eastAsia="Times New Roman" w:cs="Times New Roman"/>
                <w:sz w:val="24"/>
                <w:szCs w:val="24"/>
                <w:lang w:val="en-US" w:eastAsia="el-GR"/>
              </w:rPr>
            </w:pPr>
          </w:p>
        </w:tc>
        <w:tc>
          <w:tcPr>
            <w:tcW w:w="1725" w:type="dxa"/>
            <w:tcBorders>
              <w:top w:val="outset" w:color="FFC000" w:sz="6" w:space="0"/>
              <w:left w:val="outset" w:color="FFC000" w:sz="6" w:space="0"/>
              <w:bottom w:val="outset" w:color="FFC000" w:sz="6" w:space="0"/>
              <w:right w:val="outset" w:color="FFC000" w:sz="6" w:space="0"/>
            </w:tcBorders>
            <w:vAlign w:val="bottom"/>
          </w:tcPr>
          <w:p w14:paraId="2EC72B8A">
            <w:pPr>
              <w:spacing w:before="102" w:after="119" w:line="240" w:lineRule="auto"/>
              <w:jc w:val="center"/>
              <w:rPr>
                <w:rFonts w:hint="default" w:ascii="Times New Roman" w:hAnsi="Times New Roman" w:eastAsia="Times New Roman" w:cs="Times New Roman"/>
                <w:sz w:val="24"/>
                <w:szCs w:val="24"/>
                <w:lang w:val="en-US" w:eastAsia="el-GR"/>
              </w:rPr>
            </w:pPr>
            <w:r>
              <w:rPr>
                <w:rFonts w:ascii="Century Gothic" w:hAnsi="Century Gothic" w:eastAsia="Times New Roman" w:cs="Times New Roman"/>
                <w:sz w:val="24"/>
                <w:szCs w:val="24"/>
                <w:lang w:eastAsia="el-GR"/>
              </w:rPr>
              <w:t>Α3 9</w:t>
            </w:r>
            <w:r>
              <w:rPr>
                <w:rFonts w:hint="default" w:ascii="Century Gothic" w:hAnsi="Century Gothic" w:eastAsia="Times New Roman" w:cs="Times New Roman"/>
                <w:sz w:val="24"/>
                <w:szCs w:val="24"/>
                <w:lang w:val="en-US" w:eastAsia="el-GR"/>
              </w:rPr>
              <w:t>30</w:t>
            </w:r>
          </w:p>
        </w:tc>
        <w:tc>
          <w:tcPr>
            <w:tcW w:w="5040" w:type="dxa"/>
            <w:gridSpan w:val="2"/>
            <w:tcBorders>
              <w:top w:val="outset" w:color="FFC000" w:sz="6" w:space="0"/>
              <w:left w:val="outset" w:color="FFC000" w:sz="6" w:space="0"/>
              <w:bottom w:val="outset" w:color="FFC000" w:sz="6" w:space="0"/>
              <w:right w:val="outset" w:color="FFC000" w:sz="6" w:space="0"/>
            </w:tcBorders>
            <w:vAlign w:val="bottom"/>
          </w:tcPr>
          <w:p w14:paraId="1E4761E1">
            <w:pPr>
              <w:spacing w:before="102" w:after="119" w:line="240" w:lineRule="auto"/>
              <w:jc w:val="center"/>
              <w:rPr>
                <w:rFonts w:hint="default" w:ascii="Times New Roman" w:hAnsi="Times New Roman" w:eastAsia="Times New Roman" w:cs="Times New Roman"/>
                <w:sz w:val="24"/>
                <w:szCs w:val="24"/>
                <w:lang w:val="en-US" w:eastAsia="el-GR"/>
              </w:rPr>
            </w:pPr>
            <w:r>
              <w:rPr>
                <w:rFonts w:ascii="Century Gothic" w:hAnsi="Century Gothic" w:eastAsia="Times New Roman" w:cs="Times New Roman"/>
                <w:sz w:val="24"/>
                <w:szCs w:val="24"/>
                <w:lang w:eastAsia="el-GR"/>
              </w:rPr>
              <w:t xml:space="preserve">Αθήνα- Κάιρο </w:t>
            </w:r>
            <w:r>
              <w:rPr>
                <w:rFonts w:hint="default" w:ascii="Century Gothic" w:hAnsi="Century Gothic" w:eastAsia="Times New Roman" w:cs="Times New Roman"/>
                <w:sz w:val="24"/>
                <w:szCs w:val="24"/>
                <w:lang w:val="en-US" w:eastAsia="el-GR"/>
              </w:rPr>
              <w:t>00.55</w:t>
            </w:r>
            <w:r>
              <w:rPr>
                <w:rFonts w:ascii="Century Gothic" w:hAnsi="Century Gothic" w:eastAsia="Times New Roman" w:cs="Times New Roman"/>
                <w:sz w:val="24"/>
                <w:szCs w:val="24"/>
                <w:lang w:val="en-US" w:eastAsia="el-GR"/>
              </w:rPr>
              <w:t>-</w:t>
            </w:r>
            <w:r>
              <w:rPr>
                <w:rFonts w:hint="default" w:ascii="Century Gothic" w:hAnsi="Century Gothic" w:eastAsia="Times New Roman" w:cs="Times New Roman"/>
                <w:sz w:val="24"/>
                <w:szCs w:val="24"/>
                <w:lang w:val="en-US" w:eastAsia="el-GR"/>
              </w:rPr>
              <w:t>02</w:t>
            </w:r>
            <w:r>
              <w:rPr>
                <w:rFonts w:ascii="Century Gothic" w:hAnsi="Century Gothic" w:eastAsia="Times New Roman" w:cs="Times New Roman"/>
                <w:sz w:val="24"/>
                <w:szCs w:val="24"/>
                <w:lang w:val="en-US" w:eastAsia="el-GR"/>
              </w:rPr>
              <w:t>.</w:t>
            </w:r>
            <w:r>
              <w:rPr>
                <w:rFonts w:hint="default" w:ascii="Century Gothic" w:hAnsi="Century Gothic" w:eastAsia="Times New Roman" w:cs="Times New Roman"/>
                <w:sz w:val="24"/>
                <w:szCs w:val="24"/>
                <w:lang w:val="en-US" w:eastAsia="el-GR"/>
              </w:rPr>
              <w:t>50</w:t>
            </w:r>
          </w:p>
        </w:tc>
      </w:tr>
      <w:tr w14:paraId="1A439B56">
        <w:tblPrEx>
          <w:tblBorders>
            <w:top w:val="outset" w:color="FFC000" w:sz="6" w:space="0"/>
            <w:left w:val="outset" w:color="FFC000" w:sz="6" w:space="0"/>
            <w:bottom w:val="outset" w:color="FFC000" w:sz="6" w:space="0"/>
            <w:right w:val="outset" w:color="FFC000"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935" w:type="dxa"/>
            <w:tcBorders>
              <w:top w:val="outset" w:color="FFC000" w:sz="6" w:space="0"/>
              <w:left w:val="outset" w:color="FFC000" w:sz="6" w:space="0"/>
              <w:bottom w:val="outset" w:color="FFC000" w:sz="6" w:space="0"/>
              <w:right w:val="outset" w:color="FFC000" w:sz="6" w:space="0"/>
            </w:tcBorders>
            <w:shd w:val="clear" w:color="auto" w:fill="FFFFFF"/>
            <w:vAlign w:val="bottom"/>
          </w:tcPr>
          <w:p w14:paraId="301A9E05">
            <w:pPr>
              <w:spacing w:before="102" w:after="119" w:line="240" w:lineRule="auto"/>
              <w:jc w:val="center"/>
              <w:rPr>
                <w:rFonts w:hint="default" w:ascii="Times New Roman" w:hAnsi="Times New Roman" w:eastAsia="Times New Roman" w:cs="Times New Roman"/>
                <w:sz w:val="24"/>
                <w:szCs w:val="24"/>
                <w:lang w:val="en-US" w:eastAsia="el-GR"/>
              </w:rPr>
            </w:pPr>
            <w:r>
              <w:rPr>
                <w:rFonts w:ascii="Century Gothic" w:hAnsi="Century Gothic" w:eastAsia="Times New Roman" w:cs="Times New Roman"/>
                <w:b/>
                <w:bCs/>
                <w:sz w:val="24"/>
                <w:szCs w:val="24"/>
                <w:lang w:eastAsia="el-GR"/>
              </w:rPr>
              <w:t>2</w:t>
            </w:r>
            <w:r>
              <w:rPr>
                <w:rFonts w:hint="default" w:ascii="Century Gothic" w:hAnsi="Century Gothic" w:eastAsia="Times New Roman" w:cs="Times New Roman"/>
                <w:b/>
                <w:bCs/>
                <w:sz w:val="24"/>
                <w:szCs w:val="24"/>
                <w:lang w:val="en-US" w:eastAsia="el-GR"/>
              </w:rPr>
              <w:t>8</w:t>
            </w:r>
            <w:r>
              <w:rPr>
                <w:rFonts w:ascii="Century Gothic" w:hAnsi="Century Gothic" w:eastAsia="Times New Roman" w:cs="Times New Roman"/>
                <w:b/>
                <w:bCs/>
                <w:sz w:val="24"/>
                <w:szCs w:val="24"/>
                <w:lang w:eastAsia="el-GR"/>
              </w:rPr>
              <w:t>/</w:t>
            </w:r>
            <w:r>
              <w:rPr>
                <w:rFonts w:hint="default" w:ascii="Century Gothic" w:hAnsi="Century Gothic" w:eastAsia="Times New Roman" w:cs="Times New Roman"/>
                <w:b/>
                <w:bCs/>
                <w:sz w:val="24"/>
                <w:szCs w:val="24"/>
                <w:lang w:val="en-US" w:eastAsia="el-GR"/>
              </w:rPr>
              <w:t>10</w:t>
            </w:r>
            <w:r>
              <w:rPr>
                <w:rFonts w:ascii="Century Gothic" w:hAnsi="Century Gothic" w:eastAsia="Times New Roman" w:cs="Times New Roman"/>
                <w:b/>
                <w:bCs/>
                <w:sz w:val="24"/>
                <w:szCs w:val="24"/>
                <w:lang w:eastAsia="el-GR"/>
              </w:rPr>
              <w:t>/2</w:t>
            </w:r>
            <w:r>
              <w:rPr>
                <w:rFonts w:hint="default" w:ascii="Century Gothic" w:hAnsi="Century Gothic" w:eastAsia="Times New Roman" w:cs="Times New Roman"/>
                <w:b/>
                <w:bCs/>
                <w:sz w:val="24"/>
                <w:szCs w:val="24"/>
                <w:lang w:val="en-US" w:eastAsia="el-GR"/>
              </w:rPr>
              <w:t>5</w:t>
            </w:r>
          </w:p>
        </w:tc>
        <w:tc>
          <w:tcPr>
            <w:tcW w:w="1725" w:type="dxa"/>
            <w:tcBorders>
              <w:top w:val="outset" w:color="FFC000" w:sz="6" w:space="0"/>
              <w:left w:val="outset" w:color="FFC000" w:sz="6" w:space="0"/>
              <w:bottom w:val="outset" w:color="FFC000" w:sz="6" w:space="0"/>
              <w:right w:val="outset" w:color="FFC000" w:sz="6" w:space="0"/>
            </w:tcBorders>
            <w:vAlign w:val="bottom"/>
          </w:tcPr>
          <w:p w14:paraId="022C9BBB">
            <w:pPr>
              <w:spacing w:before="102" w:after="119" w:line="240" w:lineRule="auto"/>
              <w:jc w:val="center"/>
              <w:rPr>
                <w:rFonts w:hint="default" w:ascii="Times New Roman" w:hAnsi="Times New Roman" w:eastAsia="Times New Roman" w:cs="Times New Roman"/>
                <w:sz w:val="24"/>
                <w:szCs w:val="24"/>
                <w:lang w:val="en-US" w:eastAsia="el-GR"/>
              </w:rPr>
            </w:pPr>
            <w:r>
              <w:rPr>
                <w:rFonts w:ascii="Century Gothic" w:hAnsi="Century Gothic" w:eastAsia="Times New Roman" w:cs="Times New Roman"/>
                <w:sz w:val="24"/>
                <w:szCs w:val="24"/>
                <w:lang w:val="en-US" w:eastAsia="el-GR"/>
              </w:rPr>
              <w:t>Α3 93</w:t>
            </w:r>
            <w:r>
              <w:rPr>
                <w:rFonts w:hint="default" w:ascii="Century Gothic" w:hAnsi="Century Gothic" w:eastAsia="Times New Roman" w:cs="Times New Roman"/>
                <w:sz w:val="24"/>
                <w:szCs w:val="24"/>
                <w:lang w:val="en-US" w:eastAsia="el-GR"/>
              </w:rPr>
              <w:t>1</w:t>
            </w:r>
          </w:p>
        </w:tc>
        <w:tc>
          <w:tcPr>
            <w:tcW w:w="5040" w:type="dxa"/>
            <w:gridSpan w:val="2"/>
            <w:tcBorders>
              <w:top w:val="outset" w:color="FFC000" w:sz="6" w:space="0"/>
              <w:left w:val="outset" w:color="FFC000" w:sz="6" w:space="0"/>
              <w:bottom w:val="outset" w:color="FFC000" w:sz="6" w:space="0"/>
              <w:right w:val="outset" w:color="FFC000" w:sz="6" w:space="0"/>
            </w:tcBorders>
            <w:vAlign w:val="bottom"/>
          </w:tcPr>
          <w:p w14:paraId="1BA38825">
            <w:pPr>
              <w:spacing w:before="102" w:after="119" w:line="240" w:lineRule="auto"/>
              <w:jc w:val="center"/>
              <w:rPr>
                <w:rFonts w:hint="default" w:ascii="Times New Roman" w:hAnsi="Times New Roman" w:eastAsia="Times New Roman" w:cs="Times New Roman"/>
                <w:sz w:val="24"/>
                <w:szCs w:val="24"/>
                <w:lang w:val="en-US" w:eastAsia="el-GR"/>
              </w:rPr>
            </w:pPr>
            <w:r>
              <w:rPr>
                <w:rFonts w:ascii="Century Gothic" w:hAnsi="Century Gothic" w:eastAsia="Times New Roman" w:cs="Times New Roman"/>
                <w:sz w:val="24"/>
                <w:szCs w:val="24"/>
                <w:lang w:eastAsia="el-GR"/>
              </w:rPr>
              <w:t>Κάιρο</w:t>
            </w:r>
            <w:r>
              <w:rPr>
                <w:rFonts w:ascii="Century Gothic" w:hAnsi="Century Gothic" w:eastAsia="Times New Roman" w:cs="Times New Roman"/>
                <w:sz w:val="24"/>
                <w:szCs w:val="24"/>
                <w:lang w:val="en-US" w:eastAsia="el-GR"/>
              </w:rPr>
              <w:t xml:space="preserve">- </w:t>
            </w:r>
            <w:r>
              <w:rPr>
                <w:rFonts w:ascii="Century Gothic" w:hAnsi="Century Gothic" w:eastAsia="Times New Roman" w:cs="Times New Roman"/>
                <w:sz w:val="24"/>
                <w:szCs w:val="24"/>
                <w:lang w:eastAsia="el-GR"/>
              </w:rPr>
              <w:t xml:space="preserve">Αθήνα </w:t>
            </w:r>
            <w:r>
              <w:rPr>
                <w:rFonts w:hint="default" w:ascii="Century Gothic" w:hAnsi="Century Gothic" w:eastAsia="Times New Roman" w:cs="Times New Roman"/>
                <w:sz w:val="24"/>
                <w:szCs w:val="24"/>
                <w:lang w:val="en-US" w:eastAsia="el-GR"/>
              </w:rPr>
              <w:t>05</w:t>
            </w:r>
            <w:r>
              <w:rPr>
                <w:rFonts w:ascii="Century Gothic" w:hAnsi="Century Gothic" w:eastAsia="Times New Roman" w:cs="Times New Roman"/>
                <w:sz w:val="24"/>
                <w:szCs w:val="24"/>
                <w:lang w:val="en-US" w:eastAsia="el-GR"/>
              </w:rPr>
              <w:t>.</w:t>
            </w:r>
            <w:r>
              <w:rPr>
                <w:rFonts w:hint="default" w:ascii="Century Gothic" w:hAnsi="Century Gothic" w:eastAsia="Times New Roman" w:cs="Times New Roman"/>
                <w:sz w:val="24"/>
                <w:szCs w:val="24"/>
                <w:lang w:val="en-US" w:eastAsia="el-GR"/>
              </w:rPr>
              <w:t>40</w:t>
            </w:r>
            <w:r>
              <w:rPr>
                <w:rFonts w:ascii="Century Gothic" w:hAnsi="Century Gothic" w:eastAsia="Times New Roman" w:cs="Times New Roman"/>
                <w:sz w:val="24"/>
                <w:szCs w:val="24"/>
                <w:lang w:val="en-US" w:eastAsia="el-GR"/>
              </w:rPr>
              <w:t>-</w:t>
            </w:r>
            <w:r>
              <w:rPr>
                <w:rFonts w:hint="default" w:ascii="Century Gothic" w:hAnsi="Century Gothic" w:eastAsia="Times New Roman" w:cs="Times New Roman"/>
                <w:sz w:val="24"/>
                <w:szCs w:val="24"/>
                <w:lang w:val="en-US" w:eastAsia="el-GR"/>
              </w:rPr>
              <w:t>02</w:t>
            </w:r>
            <w:r>
              <w:rPr>
                <w:rFonts w:ascii="Century Gothic" w:hAnsi="Century Gothic" w:eastAsia="Times New Roman" w:cs="Times New Roman"/>
                <w:sz w:val="24"/>
                <w:szCs w:val="24"/>
                <w:lang w:val="en-US" w:eastAsia="el-GR"/>
              </w:rPr>
              <w:t>.</w:t>
            </w:r>
            <w:r>
              <w:rPr>
                <w:rFonts w:hint="default" w:ascii="Century Gothic" w:hAnsi="Century Gothic" w:eastAsia="Times New Roman" w:cs="Times New Roman"/>
                <w:sz w:val="24"/>
                <w:szCs w:val="24"/>
                <w:lang w:val="en-US" w:eastAsia="el-GR"/>
              </w:rPr>
              <w:t>50</w:t>
            </w:r>
          </w:p>
        </w:tc>
      </w:tr>
      <w:tr w14:paraId="4F13F1B4">
        <w:tblPrEx>
          <w:tblBorders>
            <w:top w:val="outset" w:color="FFC000" w:sz="6" w:space="0"/>
            <w:left w:val="outset" w:color="FFC000" w:sz="6" w:space="0"/>
            <w:bottom w:val="outset" w:color="FFC000" w:sz="6" w:space="0"/>
            <w:right w:val="outset" w:color="FFC000" w:sz="6" w:space="0"/>
            <w:insideH w:val="none" w:color="auto" w:sz="0" w:space="0"/>
            <w:insideV w:val="none" w:color="auto" w:sz="0" w:space="0"/>
          </w:tblBorders>
          <w:tblCellMar>
            <w:top w:w="105" w:type="dxa"/>
            <w:left w:w="105" w:type="dxa"/>
            <w:bottom w:w="105" w:type="dxa"/>
            <w:right w:w="105" w:type="dxa"/>
          </w:tblCellMar>
        </w:tblPrEx>
        <w:trPr>
          <w:tblCellSpacing w:w="7" w:type="dxa"/>
        </w:trPr>
        <w:tc>
          <w:tcPr>
            <w:tcW w:w="1935" w:type="dxa"/>
            <w:tcBorders>
              <w:top w:val="outset" w:color="FFC000" w:sz="6" w:space="0"/>
              <w:left w:val="outset" w:color="FFC000" w:sz="6" w:space="0"/>
              <w:bottom w:val="outset" w:color="FFC000" w:sz="6" w:space="0"/>
              <w:right w:val="outset" w:color="FFC000" w:sz="6" w:space="0"/>
            </w:tcBorders>
            <w:shd w:val="clear" w:color="auto" w:fill="FFFFFF"/>
            <w:vAlign w:val="bottom"/>
          </w:tcPr>
          <w:p w14:paraId="5B94BA52">
            <w:pPr>
              <w:spacing w:before="102" w:after="119" w:line="240" w:lineRule="auto"/>
              <w:jc w:val="center"/>
              <w:rPr>
                <w:rFonts w:ascii="Times New Roman" w:hAnsi="Times New Roman" w:eastAsia="Times New Roman" w:cs="Times New Roman"/>
                <w:sz w:val="24"/>
                <w:szCs w:val="24"/>
                <w:lang w:val="en-US" w:eastAsia="el-GR"/>
              </w:rPr>
            </w:pPr>
          </w:p>
        </w:tc>
        <w:tc>
          <w:tcPr>
            <w:tcW w:w="1725" w:type="dxa"/>
            <w:tcBorders>
              <w:top w:val="outset" w:color="FFC000" w:sz="6" w:space="0"/>
              <w:left w:val="outset" w:color="FFC000" w:sz="6" w:space="0"/>
              <w:bottom w:val="outset" w:color="FFC000" w:sz="6" w:space="0"/>
              <w:right w:val="outset" w:color="FFC000" w:sz="6" w:space="0"/>
            </w:tcBorders>
            <w:vAlign w:val="bottom"/>
          </w:tcPr>
          <w:p w14:paraId="6F7EE320">
            <w:pPr>
              <w:spacing w:before="102" w:after="0" w:line="240" w:lineRule="auto"/>
              <w:jc w:val="center"/>
              <w:rPr>
                <w:rFonts w:hint="default" w:ascii="Times New Roman" w:hAnsi="Times New Roman" w:eastAsia="Times New Roman" w:cs="Times New Roman"/>
                <w:sz w:val="24"/>
                <w:szCs w:val="24"/>
                <w:lang w:val="en-US" w:eastAsia="el-GR"/>
              </w:rPr>
            </w:pPr>
            <w:r>
              <w:rPr>
                <w:rFonts w:ascii="Century Gothic" w:hAnsi="Century Gothic" w:eastAsia="Times New Roman" w:cs="Times New Roman"/>
                <w:sz w:val="24"/>
                <w:szCs w:val="24"/>
                <w:lang w:val="en-US" w:eastAsia="el-GR"/>
              </w:rPr>
              <w:t xml:space="preserve">Α3 </w:t>
            </w:r>
            <w:r>
              <w:rPr>
                <w:rFonts w:hint="default" w:ascii="Century Gothic" w:hAnsi="Century Gothic" w:eastAsia="Times New Roman" w:cs="Times New Roman"/>
                <w:sz w:val="24"/>
                <w:szCs w:val="24"/>
                <w:lang w:val="en-US" w:eastAsia="el-GR"/>
              </w:rPr>
              <w:t>104</w:t>
            </w:r>
          </w:p>
          <w:p w14:paraId="562ED6E0">
            <w:pPr>
              <w:spacing w:before="102" w:after="0" w:line="240" w:lineRule="auto"/>
              <w:jc w:val="center"/>
              <w:rPr>
                <w:rFonts w:ascii="Times New Roman" w:hAnsi="Times New Roman" w:eastAsia="Times New Roman" w:cs="Times New Roman"/>
                <w:sz w:val="24"/>
                <w:szCs w:val="24"/>
                <w:lang w:eastAsia="el-GR"/>
              </w:rPr>
            </w:pPr>
          </w:p>
          <w:p w14:paraId="785D6A84">
            <w:pPr>
              <w:spacing w:before="102" w:after="119" w:line="240" w:lineRule="auto"/>
              <w:jc w:val="center"/>
              <w:rPr>
                <w:rFonts w:ascii="Times New Roman" w:hAnsi="Times New Roman" w:eastAsia="Times New Roman" w:cs="Times New Roman"/>
                <w:sz w:val="24"/>
                <w:szCs w:val="24"/>
                <w:lang w:eastAsia="el-GR"/>
              </w:rPr>
            </w:pPr>
          </w:p>
        </w:tc>
        <w:tc>
          <w:tcPr>
            <w:tcW w:w="5040" w:type="dxa"/>
            <w:gridSpan w:val="2"/>
            <w:tcBorders>
              <w:top w:val="outset" w:color="FFC000" w:sz="6" w:space="0"/>
              <w:left w:val="outset" w:color="FFC000" w:sz="6" w:space="0"/>
              <w:bottom w:val="outset" w:color="FFC000" w:sz="6" w:space="0"/>
              <w:right w:val="outset" w:color="FFC000" w:sz="6" w:space="0"/>
            </w:tcBorders>
            <w:vAlign w:val="bottom"/>
          </w:tcPr>
          <w:p w14:paraId="1A726EE5">
            <w:pPr>
              <w:spacing w:before="102" w:after="0" w:line="240" w:lineRule="auto"/>
              <w:jc w:val="center"/>
              <w:rPr>
                <w:rFonts w:hint="default" w:ascii="Times New Roman" w:hAnsi="Times New Roman" w:eastAsia="Times New Roman" w:cs="Times New Roman"/>
                <w:sz w:val="24"/>
                <w:szCs w:val="24"/>
                <w:lang w:val="en-US" w:eastAsia="el-GR"/>
              </w:rPr>
            </w:pPr>
            <w:r>
              <w:rPr>
                <w:rFonts w:ascii="Century Gothic" w:hAnsi="Century Gothic" w:eastAsia="Times New Roman" w:cs="Times New Roman"/>
                <w:sz w:val="24"/>
                <w:szCs w:val="24"/>
                <w:lang w:eastAsia="el-GR"/>
              </w:rPr>
              <w:t>Αθήνα</w:t>
            </w:r>
            <w:r>
              <w:rPr>
                <w:rFonts w:ascii="Century Gothic" w:hAnsi="Century Gothic" w:eastAsia="Times New Roman" w:cs="Times New Roman"/>
                <w:sz w:val="24"/>
                <w:szCs w:val="24"/>
                <w:lang w:val="en-US" w:eastAsia="el-GR"/>
              </w:rPr>
              <w:t xml:space="preserve">- </w:t>
            </w:r>
            <w:r>
              <w:rPr>
                <w:rFonts w:ascii="Century Gothic" w:hAnsi="Century Gothic" w:eastAsia="Times New Roman" w:cs="Times New Roman"/>
                <w:sz w:val="24"/>
                <w:szCs w:val="24"/>
                <w:lang w:eastAsia="el-GR"/>
              </w:rPr>
              <w:t xml:space="preserve">Θεσσαλονίκη </w:t>
            </w:r>
            <w:r>
              <w:rPr>
                <w:rFonts w:hint="default" w:ascii="Century Gothic" w:hAnsi="Century Gothic" w:eastAsia="Times New Roman" w:cs="Times New Roman"/>
                <w:sz w:val="24"/>
                <w:szCs w:val="24"/>
                <w:lang w:val="en-US" w:eastAsia="el-GR"/>
              </w:rPr>
              <w:t>08</w:t>
            </w:r>
            <w:r>
              <w:rPr>
                <w:rFonts w:ascii="Century Gothic" w:hAnsi="Century Gothic" w:eastAsia="Times New Roman" w:cs="Times New Roman"/>
                <w:sz w:val="24"/>
                <w:szCs w:val="24"/>
                <w:lang w:eastAsia="el-GR"/>
              </w:rPr>
              <w:t>.</w:t>
            </w:r>
            <w:r>
              <w:rPr>
                <w:rFonts w:hint="default" w:ascii="Century Gothic" w:hAnsi="Century Gothic" w:eastAsia="Times New Roman" w:cs="Times New Roman"/>
                <w:sz w:val="24"/>
                <w:szCs w:val="24"/>
                <w:lang w:val="en-US" w:eastAsia="el-GR"/>
              </w:rPr>
              <w:t>00</w:t>
            </w:r>
            <w:r>
              <w:rPr>
                <w:rFonts w:ascii="Century Gothic" w:hAnsi="Century Gothic" w:eastAsia="Times New Roman" w:cs="Times New Roman"/>
                <w:sz w:val="24"/>
                <w:szCs w:val="24"/>
                <w:lang w:eastAsia="el-GR"/>
              </w:rPr>
              <w:t>-</w:t>
            </w:r>
            <w:r>
              <w:rPr>
                <w:rFonts w:hint="default" w:ascii="Century Gothic" w:hAnsi="Century Gothic" w:eastAsia="Times New Roman" w:cs="Times New Roman"/>
                <w:sz w:val="24"/>
                <w:szCs w:val="24"/>
                <w:lang w:val="en-US" w:eastAsia="el-GR"/>
              </w:rPr>
              <w:t>08</w:t>
            </w:r>
            <w:r>
              <w:rPr>
                <w:rFonts w:ascii="Century Gothic" w:hAnsi="Century Gothic" w:eastAsia="Times New Roman" w:cs="Times New Roman"/>
                <w:sz w:val="24"/>
                <w:szCs w:val="24"/>
                <w:lang w:eastAsia="el-GR"/>
              </w:rPr>
              <w:t>.</w:t>
            </w:r>
            <w:r>
              <w:rPr>
                <w:rFonts w:hint="default" w:ascii="Century Gothic" w:hAnsi="Century Gothic" w:eastAsia="Times New Roman" w:cs="Times New Roman"/>
                <w:sz w:val="24"/>
                <w:szCs w:val="24"/>
                <w:lang w:val="en-US" w:eastAsia="el-GR"/>
              </w:rPr>
              <w:t>55</w:t>
            </w:r>
          </w:p>
          <w:p w14:paraId="18B4BF5D">
            <w:pPr>
              <w:spacing w:before="102" w:after="0" w:line="240" w:lineRule="auto"/>
              <w:jc w:val="center"/>
              <w:rPr>
                <w:rFonts w:ascii="Times New Roman" w:hAnsi="Times New Roman" w:eastAsia="Times New Roman" w:cs="Times New Roman"/>
                <w:sz w:val="24"/>
                <w:szCs w:val="24"/>
                <w:lang w:eastAsia="el-GR"/>
              </w:rPr>
            </w:pPr>
          </w:p>
          <w:p w14:paraId="78E6DC82">
            <w:pPr>
              <w:spacing w:before="102" w:after="119" w:line="240" w:lineRule="auto"/>
              <w:jc w:val="center"/>
              <w:rPr>
                <w:rFonts w:ascii="Times New Roman" w:hAnsi="Times New Roman" w:eastAsia="Times New Roman" w:cs="Times New Roman"/>
                <w:sz w:val="24"/>
                <w:szCs w:val="24"/>
                <w:lang w:eastAsia="el-GR"/>
              </w:rPr>
            </w:pPr>
          </w:p>
        </w:tc>
      </w:tr>
    </w:tbl>
    <w:p w14:paraId="6A4888B8">
      <w:pPr>
        <w:spacing w:before="40" w:after="0" w:line="240" w:lineRule="auto"/>
        <w:rPr>
          <w:rFonts w:ascii="Calibri Light" w:hAnsi="Calibri Light" w:eastAsia="Times New Roman" w:cs="Calibri Light"/>
          <w:b/>
          <w:bCs/>
          <w:color w:val="BF8F00"/>
          <w:sz w:val="24"/>
          <w:szCs w:val="24"/>
          <w:u w:val="single"/>
          <w:lang w:val="en-US" w:eastAsia="el-GR"/>
        </w:rPr>
      </w:pPr>
    </w:p>
    <w:p w14:paraId="767E58FD">
      <w:pPr>
        <w:spacing w:before="40"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b/>
          <w:bCs/>
          <w:color w:val="BF8F00"/>
          <w:sz w:val="24"/>
          <w:szCs w:val="24"/>
          <w:u w:val="single"/>
          <w:lang w:eastAsia="el-GR"/>
        </w:rPr>
        <w:t xml:space="preserve">Περιλαμβάνονται: </w:t>
      </w:r>
    </w:p>
    <w:p w14:paraId="51372FB7">
      <w:pPr>
        <w:numPr>
          <w:ilvl w:val="0"/>
          <w:numId w:val="1"/>
        </w:numPr>
        <w:spacing w:before="102" w:after="28"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Αεροπορικά εισιτήρια από Θεσσαλονίκη</w:t>
      </w:r>
    </w:p>
    <w:p w14:paraId="34EAD3EA">
      <w:pPr>
        <w:numPr>
          <w:ilvl w:val="0"/>
          <w:numId w:val="2"/>
        </w:num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 xml:space="preserve">Φόροι αεροδρομίων, επίναυλοι καυσίμων </w:t>
      </w:r>
    </w:p>
    <w:p w14:paraId="6844A714">
      <w:pPr>
        <w:numPr>
          <w:ilvl w:val="0"/>
          <w:numId w:val="1"/>
        </w:numPr>
        <w:spacing w:before="102" w:after="28"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 xml:space="preserve">1 αποσκευή 23 κιλών και 1 χειραποσκευή 8 κιλών </w:t>
      </w:r>
    </w:p>
    <w:p w14:paraId="00221A4C">
      <w:pPr>
        <w:numPr>
          <w:ilvl w:val="0"/>
          <w:numId w:val="1"/>
        </w:numPr>
        <w:spacing w:before="102" w:after="28"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 xml:space="preserve">Διαμονή σε επιλεγμένο ξενοδοχείο 5 αστέρων </w:t>
      </w:r>
      <w:r>
        <w:rPr>
          <w:rFonts w:hint="default" w:ascii="Calibri Light" w:hAnsi="Calibri Light" w:eastAsia="Times New Roman" w:cs="Calibri Light"/>
          <w:color w:val="000000"/>
          <w:sz w:val="24"/>
          <w:szCs w:val="24"/>
          <w:lang w:val="en-US" w:eastAsia="el-GR"/>
        </w:rPr>
        <w:t>Safir</w:t>
      </w:r>
    </w:p>
    <w:p w14:paraId="77CB6B24">
      <w:pPr>
        <w:numPr>
          <w:ilvl w:val="0"/>
          <w:numId w:val="1"/>
        </w:numPr>
        <w:spacing w:before="102" w:after="28" w:line="240" w:lineRule="auto"/>
        <w:rPr>
          <w:rFonts w:ascii="Times New Roman" w:hAnsi="Times New Roman" w:eastAsia="Times New Roman" w:cs="Times New Roman"/>
          <w:sz w:val="24"/>
          <w:szCs w:val="24"/>
          <w:lang w:eastAsia="el-GR"/>
        </w:rPr>
      </w:pPr>
      <w:r>
        <w:rPr>
          <w:rFonts w:ascii="Calibri Light" w:hAnsi="Calibri Light" w:eastAsia="Times New Roman" w:cs="Calibri Light"/>
          <w:color w:val="000000"/>
          <w:sz w:val="24"/>
          <w:szCs w:val="24"/>
          <w:lang w:eastAsia="el-GR"/>
        </w:rPr>
        <w:t>Πρωινό μπουφέ καθημερινά</w:t>
      </w:r>
    </w:p>
    <w:p w14:paraId="62D8ABE4">
      <w:pPr>
        <w:numPr>
          <w:ilvl w:val="0"/>
          <w:numId w:val="1"/>
        </w:numPr>
        <w:spacing w:before="102" w:after="28" w:line="240" w:lineRule="auto"/>
        <w:rPr>
          <w:rFonts w:ascii="Times New Roman" w:hAnsi="Times New Roman" w:eastAsia="Times New Roman" w:cs="Times New Roman"/>
          <w:sz w:val="24"/>
          <w:szCs w:val="24"/>
          <w:lang w:eastAsia="el-GR"/>
        </w:rPr>
      </w:pPr>
      <w:r>
        <w:rPr>
          <w:rFonts w:ascii="Calibri Light" w:hAnsi="Calibri Light" w:eastAsia="Times New Roman" w:cs="Calibri Light"/>
          <w:sz w:val="24"/>
          <w:szCs w:val="24"/>
          <w:lang w:eastAsia="el-GR"/>
        </w:rPr>
        <w:t>Μεταφορές, περιηγήσεις και εκδρομές με κλιματιζόμενο τουριστικό λεωφορείο, σύμφωνα με το αναλυτικό πρόγραμμα</w:t>
      </w:r>
    </w:p>
    <w:p w14:paraId="4CA1814B">
      <w:pPr>
        <w:numPr>
          <w:ilvl w:val="0"/>
          <w:numId w:val="1"/>
        </w:numPr>
        <w:spacing w:before="102" w:after="0" w:line="240" w:lineRule="auto"/>
        <w:rPr>
          <w:rFonts w:ascii="Times New Roman" w:hAnsi="Times New Roman" w:eastAsia="Times New Roman" w:cs="Times New Roman"/>
          <w:b/>
          <w:bCs/>
          <w:sz w:val="24"/>
          <w:szCs w:val="24"/>
          <w:lang w:eastAsia="el-GR"/>
        </w:rPr>
      </w:pPr>
      <w:r>
        <w:rPr>
          <w:rFonts w:hint="default" w:ascii="Calibri Light" w:hAnsi="Calibri Light" w:eastAsia="Times New Roman" w:cs="Calibri Light"/>
          <w:b/>
          <w:bCs/>
          <w:color w:val="000000"/>
          <w:sz w:val="24"/>
          <w:szCs w:val="24"/>
          <w:lang w:val="en-US" w:eastAsia="el-GR"/>
        </w:rPr>
        <w:t>Δώρο την κρουαζιέρα στο Νείλο με δείπνο και θέαμα!</w:t>
      </w:r>
    </w:p>
    <w:p w14:paraId="11EB3D42">
      <w:pPr>
        <w:numPr>
          <w:ilvl w:val="0"/>
          <w:numId w:val="1"/>
        </w:numPr>
        <w:spacing w:before="102" w:after="0" w:line="240" w:lineRule="auto"/>
        <w:rPr>
          <w:rFonts w:ascii="Times New Roman" w:hAnsi="Times New Roman" w:eastAsia="Times New Roman" w:cs="Times New Roman"/>
          <w:sz w:val="24"/>
          <w:szCs w:val="24"/>
          <w:lang w:eastAsia="el-GR"/>
        </w:rPr>
      </w:pPr>
      <w:r>
        <w:rPr>
          <w:rFonts w:hint="default" w:ascii="Calibri Light" w:hAnsi="Calibri Light" w:eastAsia="Times New Roman" w:cs="Calibri Light"/>
          <w:color w:val="000000"/>
          <w:sz w:val="24"/>
          <w:szCs w:val="24"/>
          <w:lang w:val="en-US" w:eastAsia="el-GR"/>
        </w:rPr>
        <w:t>3 γεύματα κατά τη διάρκεια των ξεναγήσεων</w:t>
      </w:r>
    </w:p>
    <w:p w14:paraId="0BF4B978">
      <w:pPr>
        <w:numPr>
          <w:ilvl w:val="0"/>
          <w:numId w:val="1"/>
        </w:num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sz w:val="24"/>
          <w:szCs w:val="24"/>
          <w:lang w:eastAsia="el-GR"/>
        </w:rPr>
        <w:t>Είσοδοι σε μουσεία κ.τ.λ.</w:t>
      </w:r>
    </w:p>
    <w:p w14:paraId="40CBCC95">
      <w:pPr>
        <w:numPr>
          <w:ilvl w:val="0"/>
          <w:numId w:val="1"/>
        </w:num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sz w:val="24"/>
          <w:szCs w:val="24"/>
          <w:lang w:eastAsia="el-GR"/>
        </w:rPr>
        <w:t>Επίσημος ελληνόφωνος ξεναγός</w:t>
      </w:r>
    </w:p>
    <w:p w14:paraId="50AFBC2C">
      <w:pPr>
        <w:numPr>
          <w:ilvl w:val="0"/>
          <w:numId w:val="1"/>
        </w:numPr>
        <w:spacing w:before="102" w:after="28" w:line="240" w:lineRule="auto"/>
        <w:rPr>
          <w:rFonts w:ascii="Times New Roman" w:hAnsi="Times New Roman" w:eastAsia="Times New Roman" w:cs="Times New Roman"/>
          <w:sz w:val="24"/>
          <w:szCs w:val="24"/>
          <w:lang w:eastAsia="el-GR"/>
        </w:rPr>
      </w:pPr>
      <w:r>
        <w:rPr>
          <w:rFonts w:ascii="Calibri Light" w:hAnsi="Calibri Light" w:eastAsia="Times New Roman" w:cs="Calibri Light"/>
          <w:sz w:val="24"/>
          <w:szCs w:val="24"/>
          <w:lang w:eastAsia="el-GR"/>
        </w:rPr>
        <w:t xml:space="preserve">Ενημερωτικά έντυπα / χάρτες </w:t>
      </w:r>
    </w:p>
    <w:p w14:paraId="06E4A869">
      <w:pPr>
        <w:numPr>
          <w:ilvl w:val="0"/>
          <w:numId w:val="1"/>
        </w:numPr>
        <w:spacing w:before="102" w:after="28" w:line="240" w:lineRule="auto"/>
        <w:rPr>
          <w:rFonts w:ascii="Times New Roman" w:hAnsi="Times New Roman" w:eastAsia="Times New Roman" w:cs="Times New Roman"/>
          <w:sz w:val="24"/>
          <w:szCs w:val="24"/>
          <w:lang w:eastAsia="el-GR"/>
        </w:rPr>
      </w:pPr>
      <w:r>
        <w:rPr>
          <w:rFonts w:ascii="Calibri Light" w:hAnsi="Calibri Light" w:eastAsia="Times New Roman" w:cs="Calibri Light"/>
          <w:sz w:val="24"/>
          <w:szCs w:val="24"/>
          <w:lang w:eastAsia="el-GR"/>
        </w:rPr>
        <w:t xml:space="preserve">Ασφάλεια αστικής ευθύνης </w:t>
      </w:r>
    </w:p>
    <w:p w14:paraId="2B519A79">
      <w:pPr>
        <w:numPr>
          <w:numId w:val="0"/>
        </w:numPr>
        <w:spacing w:before="102" w:after="28" w:line="240" w:lineRule="auto"/>
        <w:ind w:left="360" w:leftChars="0"/>
        <w:rPr>
          <w:rFonts w:ascii="Times New Roman" w:hAnsi="Times New Roman" w:eastAsia="Times New Roman" w:cs="Times New Roman"/>
          <w:sz w:val="24"/>
          <w:szCs w:val="24"/>
          <w:lang w:eastAsia="el-GR"/>
        </w:rPr>
      </w:pPr>
    </w:p>
    <w:p w14:paraId="40F6AAF7">
      <w:pPr>
        <w:spacing w:before="40" w:after="0" w:line="240" w:lineRule="auto"/>
        <w:rPr>
          <w:rFonts w:ascii="Calibri Light" w:hAnsi="Calibri Light" w:eastAsia="Times New Roman" w:cs="Calibri Light"/>
          <w:b/>
          <w:bCs/>
          <w:color w:val="BF8F00"/>
          <w:sz w:val="24"/>
          <w:szCs w:val="24"/>
          <w:u w:val="single"/>
          <w:lang w:val="en-US" w:eastAsia="el-GR"/>
        </w:rPr>
      </w:pPr>
      <w:r>
        <w:rPr>
          <w:rFonts w:ascii="Calibri Light" w:hAnsi="Calibri Light" w:eastAsia="Times New Roman" w:cs="Calibri Light"/>
          <w:b/>
          <w:bCs/>
          <w:color w:val="BF8F00"/>
          <w:sz w:val="24"/>
          <w:szCs w:val="24"/>
          <w:u w:val="single"/>
          <w:lang w:eastAsia="el-GR"/>
        </w:rPr>
        <w:t xml:space="preserve">Δεν Περιλαμβάνονται: </w:t>
      </w:r>
    </w:p>
    <w:p w14:paraId="7E15C171">
      <w:pPr>
        <w:spacing w:before="40" w:after="0" w:line="240" w:lineRule="auto"/>
        <w:rPr>
          <w:rFonts w:ascii="Times New Roman" w:hAnsi="Times New Roman" w:eastAsia="Times New Roman" w:cs="Times New Roman"/>
          <w:sz w:val="24"/>
          <w:szCs w:val="24"/>
          <w:lang w:val="en-US" w:eastAsia="el-GR"/>
        </w:rPr>
      </w:pPr>
    </w:p>
    <w:p w14:paraId="15A5C454">
      <w:pPr>
        <w:numPr>
          <w:ilvl w:val="0"/>
          <w:numId w:val="2"/>
        </w:num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b/>
          <w:bCs/>
          <w:sz w:val="24"/>
          <w:szCs w:val="24"/>
          <w:lang w:val="en-US" w:eastAsia="el-GR"/>
        </w:rPr>
        <w:t>BASIC</w:t>
      </w:r>
      <w:r>
        <w:rPr>
          <w:rFonts w:ascii="Calibri Light" w:hAnsi="Calibri Light" w:eastAsia="Times New Roman" w:cs="Calibri Light"/>
          <w:sz w:val="24"/>
          <w:szCs w:val="24"/>
          <w:lang w:eastAsia="el-GR"/>
        </w:rPr>
        <w:t xml:space="preserve"> ασφαλεια </w:t>
      </w:r>
      <w:r>
        <w:rPr>
          <w:rFonts w:ascii="Calibri Light" w:hAnsi="Calibri Light" w:eastAsia="Times New Roman" w:cs="Calibri Light"/>
          <w:sz w:val="24"/>
          <w:szCs w:val="24"/>
          <w:lang w:val="en-US" w:eastAsia="el-GR"/>
        </w:rPr>
        <w:t>covid</w:t>
      </w:r>
      <w:r>
        <w:rPr>
          <w:rFonts w:ascii="Calibri Light" w:hAnsi="Calibri Light" w:eastAsia="Times New Roman" w:cs="Calibri Light"/>
          <w:sz w:val="24"/>
          <w:szCs w:val="24"/>
          <w:lang w:eastAsia="el-GR"/>
        </w:rPr>
        <w:t xml:space="preserve"> για ταξιδιώτες εως 75 ετών (</w:t>
      </w:r>
      <w:r>
        <w:rPr>
          <w:rFonts w:hint="default" w:ascii="Calibri Light" w:hAnsi="Calibri Light" w:eastAsia="Times New Roman" w:cs="Calibri Light"/>
          <w:sz w:val="24"/>
          <w:szCs w:val="24"/>
          <w:lang w:val="en-US" w:eastAsia="el-GR"/>
        </w:rPr>
        <w:t>+</w:t>
      </w:r>
      <w:r>
        <w:rPr>
          <w:rFonts w:ascii="Calibri Light" w:hAnsi="Calibri Light" w:eastAsia="Times New Roman" w:cs="Calibri Light"/>
          <w:sz w:val="24"/>
          <w:szCs w:val="24"/>
          <w:lang w:eastAsia="el-GR"/>
        </w:rPr>
        <w:t>2</w:t>
      </w:r>
      <w:r>
        <w:rPr>
          <w:rFonts w:hint="default" w:ascii="Calibri Light" w:hAnsi="Calibri Light" w:eastAsia="Times New Roman" w:cs="Calibri Light"/>
          <w:sz w:val="24"/>
          <w:szCs w:val="24"/>
          <w:lang w:val="en-US" w:eastAsia="el-GR"/>
        </w:rPr>
        <w:t>5</w:t>
      </w:r>
      <w:r>
        <w:rPr>
          <w:rFonts w:ascii="Calibri Light" w:hAnsi="Calibri Light" w:eastAsia="Times New Roman" w:cs="Calibri Light"/>
          <w:sz w:val="24"/>
          <w:szCs w:val="24"/>
          <w:lang w:val="en-US" w:eastAsia="el-GR"/>
        </w:rPr>
        <w:t>e</w:t>
      </w:r>
      <w:r>
        <w:rPr>
          <w:rFonts w:ascii="Calibri Light" w:hAnsi="Calibri Light" w:eastAsia="Times New Roman" w:cs="Calibri Light"/>
          <w:sz w:val="24"/>
          <w:szCs w:val="24"/>
          <w:lang w:eastAsia="el-GR"/>
        </w:rPr>
        <w:t>)</w:t>
      </w:r>
    </w:p>
    <w:p w14:paraId="421C4F45">
      <w:pPr>
        <w:numPr>
          <w:ilvl w:val="0"/>
          <w:numId w:val="2"/>
        </w:num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sz w:val="24"/>
          <w:szCs w:val="24"/>
          <w:lang w:eastAsia="el-GR"/>
        </w:rPr>
        <w:t xml:space="preserve">Βίζα Αιγύπτου </w:t>
      </w:r>
      <w:r>
        <w:rPr>
          <w:rFonts w:hint="default" w:ascii="Calibri Light" w:hAnsi="Calibri Light" w:eastAsia="Times New Roman" w:cs="Calibri Light"/>
          <w:sz w:val="24"/>
          <w:szCs w:val="24"/>
          <w:lang w:val="en-US" w:eastAsia="el-GR"/>
        </w:rPr>
        <w:t>+</w:t>
      </w:r>
      <w:r>
        <w:rPr>
          <w:rFonts w:ascii="Calibri Light" w:hAnsi="Calibri Light" w:eastAsia="Times New Roman" w:cs="Calibri Light"/>
          <w:sz w:val="24"/>
          <w:szCs w:val="24"/>
          <w:lang w:eastAsia="el-GR"/>
        </w:rPr>
        <w:t>25$</w:t>
      </w:r>
    </w:p>
    <w:p w14:paraId="56AC5335">
      <w:pPr>
        <w:numPr>
          <w:ilvl w:val="0"/>
          <w:numId w:val="2"/>
        </w:numPr>
        <w:spacing w:before="102" w:after="0" w:line="240" w:lineRule="auto"/>
        <w:rPr>
          <w:rFonts w:ascii="Times New Roman" w:hAnsi="Times New Roman" w:eastAsia="Times New Roman" w:cs="Times New Roman"/>
          <w:sz w:val="24"/>
          <w:szCs w:val="24"/>
          <w:lang w:eastAsia="el-GR"/>
        </w:rPr>
      </w:pPr>
      <w:r>
        <w:rPr>
          <w:rFonts w:ascii="Calibri Light" w:hAnsi="Calibri Light" w:eastAsia="Times New Roman" w:cs="Calibri Light"/>
          <w:sz w:val="24"/>
          <w:szCs w:val="24"/>
          <w:lang w:eastAsia="el-GR"/>
        </w:rPr>
        <w:t>Αχθοφορικά και φιλοδωρήματα</w:t>
      </w:r>
    </w:p>
    <w:p w14:paraId="544A5AA6">
      <w:pPr>
        <w:spacing w:before="100" w:beforeAutospacing="1" w:after="0" w:line="240" w:lineRule="auto"/>
        <w:rPr>
          <w:rFonts w:ascii="Times New Roman" w:hAnsi="Times New Roman" w:eastAsia="Times New Roman" w:cs="Times New Roman"/>
          <w:sz w:val="24"/>
          <w:szCs w:val="24"/>
          <w:lang w:eastAsia="el-GR"/>
        </w:rPr>
      </w:pPr>
    </w:p>
    <w:p w14:paraId="7BA787B4"/>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1"/>
    <w:family w:val="swiss"/>
    <w:pitch w:val="default"/>
    <w:sig w:usb0="E4002EFF" w:usb1="C000247B" w:usb2="00000009" w:usb3="00000000" w:csb0="200001FF" w:csb1="00000000"/>
  </w:font>
  <w:font w:name="Century Gothic">
    <w:panose1 w:val="020B0502020202020204"/>
    <w:charset w:val="A1"/>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94F92"/>
    <w:multiLevelType w:val="multilevel"/>
    <w:tmpl w:val="2B994F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0907104"/>
    <w:multiLevelType w:val="multilevel"/>
    <w:tmpl w:val="509071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0B"/>
    <w:rsid w:val="00095C46"/>
    <w:rsid w:val="0064220B"/>
    <w:rsid w:val="00D4673D"/>
    <w:rsid w:val="00E9210B"/>
    <w:rsid w:val="451F6DDC"/>
    <w:rsid w:val="482C3B4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19" w:line="240" w:lineRule="auto"/>
    </w:pPr>
    <w:rPr>
      <w:rFonts w:ascii="Times New Roman" w:hAnsi="Times New Roman" w:eastAsia="Times New Roman" w:cs="Times New Roman"/>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67B2-7748-43EB-8ECE-D0AC4DC3B91D}">
  <ds:schemaRefs/>
</ds:datastoreItem>
</file>

<file path=docProps/app.xml><?xml version="1.0" encoding="utf-8"?>
<Properties xmlns="http://schemas.openxmlformats.org/officeDocument/2006/extended-properties" xmlns:vt="http://schemas.openxmlformats.org/officeDocument/2006/docPropsVTypes">
  <Template>Normal</Template>
  <Pages>4</Pages>
  <Words>932</Words>
  <Characters>5035</Characters>
  <Lines>41</Lines>
  <Paragraphs>11</Paragraphs>
  <TotalTime>8</TotalTime>
  <ScaleCrop>false</ScaleCrop>
  <LinksUpToDate>false</LinksUpToDate>
  <CharactersWithSpaces>5956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2023-06-07T17:10:00Z</dcterms:created>
  <dc:creator>user</dc:creator>
  <cp:lastModifiedBy>Sofia Zafiriadou</cp:lastModifiedBy>
  <dcterms:modified xsi:type="dcterms:W3CDTF">2025-06-13T13:17:12Z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46DCE14AF47C4D6AB6FE96B182B526F9_12</vt:lpwstr>
  </property>
</Properties>
</file>